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206" w:type="dxa"/>
        <w:tblInd w:w="-106" w:type="dxa"/>
        <w:tblLayout w:type="fixed"/>
        <w:tblLook w:val="00A0" w:firstRow="1" w:lastRow="0" w:firstColumn="1" w:lastColumn="0" w:noHBand="0" w:noVBand="0"/>
      </w:tblPr>
      <w:tblGrid>
        <w:gridCol w:w="5670"/>
        <w:gridCol w:w="1309"/>
        <w:gridCol w:w="3227"/>
      </w:tblGrid>
      <w:tr w:rsidR="00020359" w:rsidRPr="00177918" w14:paraId="51715E7F" w14:textId="77777777">
        <w:trPr>
          <w:trHeight w:val="416"/>
        </w:trPr>
        <w:tc>
          <w:tcPr>
            <w:tcW w:w="5670" w:type="dxa"/>
            <w:tcBorders>
              <w:right w:val="single" w:sz="4" w:space="0" w:color="auto"/>
            </w:tcBorders>
          </w:tcPr>
          <w:p w14:paraId="4DCFCBCE" w14:textId="2FD6D32B" w:rsidR="00020359" w:rsidRPr="00177918" w:rsidRDefault="009F74C0" w:rsidP="00EB22C9">
            <w:pPr>
              <w:spacing w:line="240" w:lineRule="auto"/>
              <w:ind w:left="-57"/>
              <w:rPr>
                <w:rFonts w:ascii="Calibri" w:hAnsi="Calibri" w:cs="Calibri"/>
                <w:b/>
                <w:bCs/>
                <w:color w:val="800080"/>
                <w:sz w:val="24"/>
                <w:szCs w:val="24"/>
              </w:rPr>
            </w:pPr>
            <w:r>
              <w:rPr>
                <w:rFonts w:ascii="Calibri" w:hAnsi="Calibri" w:cs="Calibri"/>
                <w:noProof/>
                <w:color w:val="800080"/>
                <w:lang w:val="ru-RU" w:eastAsia="ru-RU"/>
              </w:rPr>
              <w:drawing>
                <wp:inline distT="0" distB="0" distL="0" distR="0" wp14:anchorId="314A5D6D" wp14:editId="587F89D0">
                  <wp:extent cx="2943225" cy="54292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3225" cy="542925"/>
                          </a:xfrm>
                          <a:prstGeom prst="rect">
                            <a:avLst/>
                          </a:prstGeom>
                          <a:noFill/>
                          <a:ln>
                            <a:noFill/>
                          </a:ln>
                        </pic:spPr>
                      </pic:pic>
                    </a:graphicData>
                  </a:graphic>
                </wp:inline>
              </w:drawing>
            </w:r>
          </w:p>
        </w:tc>
        <w:tc>
          <w:tcPr>
            <w:tcW w:w="1309" w:type="dxa"/>
            <w:tcBorders>
              <w:top w:val="single" w:sz="4" w:space="0" w:color="auto"/>
              <w:left w:val="single" w:sz="4" w:space="0" w:color="auto"/>
              <w:bottom w:val="single" w:sz="4" w:space="0" w:color="auto"/>
              <w:right w:val="single" w:sz="4" w:space="0" w:color="auto"/>
            </w:tcBorders>
            <w:vAlign w:val="center"/>
          </w:tcPr>
          <w:p w14:paraId="37CA6A1D" w14:textId="111C4B88" w:rsidR="00020359" w:rsidRPr="00177918" w:rsidRDefault="009F74C0" w:rsidP="00EB22C9">
            <w:pPr>
              <w:spacing w:line="240" w:lineRule="auto"/>
              <w:ind w:left="-71"/>
              <w:jc w:val="center"/>
              <w:rPr>
                <w:rFonts w:ascii="Calibri" w:hAnsi="Calibri" w:cs="Calibri"/>
                <w:b/>
                <w:bCs/>
                <w:color w:val="800080"/>
                <w:sz w:val="24"/>
                <w:szCs w:val="24"/>
              </w:rPr>
            </w:pPr>
            <w:r>
              <w:rPr>
                <w:b/>
                <w:bCs/>
                <w:noProof/>
                <w:sz w:val="24"/>
                <w:szCs w:val="24"/>
                <w:lang w:val="ru-RU" w:eastAsia="ru-RU"/>
              </w:rPr>
              <w:drawing>
                <wp:inline distT="0" distB="0" distL="0" distR="0" wp14:anchorId="0CEEED80" wp14:editId="4123AFCE">
                  <wp:extent cx="809625" cy="57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9625" cy="571500"/>
                          </a:xfrm>
                          <a:prstGeom prst="rect">
                            <a:avLst/>
                          </a:prstGeom>
                          <a:noFill/>
                          <a:ln>
                            <a:noFill/>
                          </a:ln>
                        </pic:spPr>
                      </pic:pic>
                    </a:graphicData>
                  </a:graphic>
                </wp:inline>
              </w:drawing>
            </w:r>
          </w:p>
        </w:tc>
        <w:tc>
          <w:tcPr>
            <w:tcW w:w="3227" w:type="dxa"/>
            <w:tcBorders>
              <w:left w:val="single" w:sz="4" w:space="0" w:color="auto"/>
            </w:tcBorders>
            <w:vAlign w:val="center"/>
          </w:tcPr>
          <w:p w14:paraId="6B55B0ED" w14:textId="77777777" w:rsidR="00020359" w:rsidRPr="00E775A8" w:rsidRDefault="00020359" w:rsidP="00EB22C9">
            <w:pPr>
              <w:spacing w:line="240" w:lineRule="auto"/>
              <w:rPr>
                <w:rFonts w:ascii="Calibri" w:hAnsi="Calibri" w:cs="Calibri"/>
                <w:b/>
                <w:bCs/>
                <w:color w:val="000080"/>
                <w:sz w:val="24"/>
                <w:szCs w:val="24"/>
              </w:rPr>
            </w:pPr>
            <w:r w:rsidRPr="000E78FE">
              <w:rPr>
                <w:b/>
                <w:bCs/>
                <w:color w:val="000080"/>
                <w:sz w:val="24"/>
                <w:szCs w:val="24"/>
              </w:rPr>
              <w:t xml:space="preserve">Кафедра </w:t>
            </w:r>
            <w:r w:rsidRPr="00E775A8">
              <w:rPr>
                <w:b/>
                <w:bCs/>
                <w:color w:val="000080"/>
                <w:sz w:val="24"/>
                <w:szCs w:val="24"/>
              </w:rPr>
              <w:t>прикладної гідроаеромеханіки і механотроніки</w:t>
            </w:r>
          </w:p>
        </w:tc>
      </w:tr>
      <w:tr w:rsidR="00020359" w:rsidRPr="00E775A8" w14:paraId="47F87E19" w14:textId="77777777">
        <w:trPr>
          <w:trHeight w:val="628"/>
        </w:trPr>
        <w:tc>
          <w:tcPr>
            <w:tcW w:w="10206" w:type="dxa"/>
            <w:gridSpan w:val="3"/>
          </w:tcPr>
          <w:p w14:paraId="05430548" w14:textId="77777777" w:rsidR="00020359" w:rsidRPr="00E775A8" w:rsidRDefault="00020359" w:rsidP="00EB22C9">
            <w:pPr>
              <w:spacing w:before="120"/>
              <w:jc w:val="center"/>
              <w:rPr>
                <w:rFonts w:ascii="Calibri" w:hAnsi="Calibri" w:cs="Calibri"/>
                <w:b/>
                <w:bCs/>
                <w:sz w:val="48"/>
                <w:szCs w:val="48"/>
              </w:rPr>
            </w:pPr>
            <w:bookmarkStart w:id="0" w:name="_GoBack"/>
            <w:r w:rsidRPr="00E775A8">
              <w:rPr>
                <w:rFonts w:ascii="Calibri" w:hAnsi="Calibri" w:cs="Calibri"/>
                <w:b/>
                <w:bCs/>
                <w:sz w:val="48"/>
                <w:szCs w:val="48"/>
              </w:rPr>
              <w:t>ГАЗОДИНАМІКА</w:t>
            </w:r>
          </w:p>
          <w:bookmarkEnd w:id="0"/>
          <w:p w14:paraId="772E5825" w14:textId="77777777" w:rsidR="00020359" w:rsidRPr="00E775A8" w:rsidRDefault="00020359" w:rsidP="00EB22C9">
            <w:pPr>
              <w:jc w:val="center"/>
              <w:rPr>
                <w:rFonts w:ascii="Calibri" w:hAnsi="Calibri" w:cs="Calibri"/>
                <w:b/>
                <w:bCs/>
                <w:sz w:val="36"/>
                <w:szCs w:val="36"/>
              </w:rPr>
            </w:pPr>
            <w:r w:rsidRPr="00E775A8">
              <w:rPr>
                <w:rFonts w:ascii="Calibri" w:hAnsi="Calibri" w:cs="Calibri"/>
                <w:b/>
                <w:bCs/>
                <w:sz w:val="36"/>
                <w:szCs w:val="36"/>
              </w:rPr>
              <w:t>Робоча програма навчальної дисципліни (Силабус)</w:t>
            </w:r>
          </w:p>
        </w:tc>
      </w:tr>
    </w:tbl>
    <w:p w14:paraId="230A6C43" w14:textId="571CCBC1" w:rsidR="00020359" w:rsidRPr="00177918" w:rsidRDefault="00020359" w:rsidP="00AA6B23">
      <w:pPr>
        <w:pStyle w:val="Heading1"/>
        <w:numPr>
          <w:ilvl w:val="0"/>
          <w:numId w:val="0"/>
        </w:numPr>
        <w:shd w:val="clear" w:color="auto" w:fill="BFBFBF"/>
        <w:spacing w:line="240" w:lineRule="auto"/>
        <w:jc w:val="center"/>
        <w:rPr>
          <w:color w:val="800080"/>
        </w:rPr>
      </w:pPr>
      <w:r w:rsidRPr="00177918">
        <w:rPr>
          <w:color w:val="800080"/>
        </w:rPr>
        <w:t>Реквізити</w:t>
      </w:r>
      <w:r w:rsidR="00392A47">
        <w:rPr>
          <w:color w:val="800080"/>
        </w:rPr>
        <w:t xml:space="preserve"> </w:t>
      </w:r>
      <w:r w:rsidRPr="00177918">
        <w:rPr>
          <w:color w:val="800080"/>
        </w:rPr>
        <w:t>навчальної дисципліни</w:t>
      </w:r>
    </w:p>
    <w:tbl>
      <w:tblPr>
        <w:tblW w:w="10206" w:type="dxa"/>
        <w:tblInd w:w="-106" w:type="dxa"/>
        <w:tblBorders>
          <w:top w:val="single" w:sz="2" w:space="0" w:color="95B3D7"/>
          <w:bottom w:val="single" w:sz="2" w:space="0" w:color="95B3D7"/>
          <w:insideH w:val="single" w:sz="2" w:space="0" w:color="95B3D7"/>
          <w:insideV w:val="single" w:sz="2" w:space="0" w:color="95B3D7"/>
        </w:tblBorders>
        <w:tblLook w:val="00A0" w:firstRow="1" w:lastRow="0" w:firstColumn="1" w:lastColumn="0" w:noHBand="0" w:noVBand="0"/>
      </w:tblPr>
      <w:tblGrid>
        <w:gridCol w:w="2694"/>
        <w:gridCol w:w="7512"/>
      </w:tblGrid>
      <w:tr w:rsidR="00020359" w:rsidRPr="00177918" w14:paraId="371D3A4E" w14:textId="77777777">
        <w:tc>
          <w:tcPr>
            <w:tcW w:w="2694" w:type="dxa"/>
            <w:tcBorders>
              <w:top w:val="nil"/>
              <w:bottom w:val="single" w:sz="12" w:space="0" w:color="95B3D7"/>
              <w:right w:val="nil"/>
            </w:tcBorders>
            <w:shd w:val="clear" w:color="auto" w:fill="FFFFFF"/>
          </w:tcPr>
          <w:p w14:paraId="61E7FE62" w14:textId="77777777" w:rsidR="00020359" w:rsidRPr="00177918" w:rsidRDefault="00020359" w:rsidP="00EB22C9">
            <w:pPr>
              <w:spacing w:before="20" w:after="20" w:line="240" w:lineRule="auto"/>
              <w:rPr>
                <w:rFonts w:ascii="Calibri" w:hAnsi="Calibri" w:cs="Calibri"/>
                <w:b/>
                <w:bCs/>
                <w:color w:val="800080"/>
                <w:sz w:val="22"/>
                <w:szCs w:val="22"/>
              </w:rPr>
            </w:pPr>
            <w:r w:rsidRPr="00177918">
              <w:rPr>
                <w:rFonts w:ascii="Calibri" w:hAnsi="Calibri" w:cs="Calibri"/>
                <w:b/>
                <w:bCs/>
                <w:color w:val="800080"/>
                <w:sz w:val="22"/>
                <w:szCs w:val="22"/>
              </w:rPr>
              <w:t>Рівень вищої освіти</w:t>
            </w:r>
          </w:p>
        </w:tc>
        <w:tc>
          <w:tcPr>
            <w:tcW w:w="7512" w:type="dxa"/>
            <w:tcBorders>
              <w:top w:val="nil"/>
              <w:left w:val="nil"/>
              <w:bottom w:val="single" w:sz="12" w:space="0" w:color="95B3D7"/>
            </w:tcBorders>
            <w:shd w:val="clear" w:color="auto" w:fill="FFFFFF"/>
          </w:tcPr>
          <w:p w14:paraId="1C16F0B6" w14:textId="77777777" w:rsidR="00020359" w:rsidRPr="00E775A8" w:rsidRDefault="00020359" w:rsidP="004B7E63">
            <w:pPr>
              <w:spacing w:before="20" w:after="20" w:line="240" w:lineRule="auto"/>
              <w:jc w:val="center"/>
              <w:rPr>
                <w:rFonts w:ascii="Calibri" w:hAnsi="Calibri" w:cs="Calibri"/>
                <w:b/>
                <w:bCs/>
                <w:i/>
                <w:iCs/>
                <w:sz w:val="22"/>
                <w:szCs w:val="22"/>
              </w:rPr>
            </w:pPr>
            <w:r w:rsidRPr="00E775A8">
              <w:rPr>
                <w:b/>
                <w:bCs/>
                <w:i/>
                <w:iCs/>
                <w:sz w:val="22"/>
                <w:szCs w:val="22"/>
              </w:rPr>
              <w:t>Перший (бакалаврський)</w:t>
            </w:r>
            <w:r w:rsidRPr="00E775A8">
              <w:rPr>
                <w:rFonts w:ascii="Calibri" w:hAnsi="Calibri" w:cs="Calibri"/>
                <w:b/>
                <w:bCs/>
                <w:i/>
                <w:iCs/>
                <w:sz w:val="22"/>
                <w:szCs w:val="22"/>
              </w:rPr>
              <w:br/>
            </w:r>
          </w:p>
        </w:tc>
      </w:tr>
      <w:tr w:rsidR="00392A47" w:rsidRPr="00177918" w14:paraId="79FFA8C8" w14:textId="77777777">
        <w:tc>
          <w:tcPr>
            <w:tcW w:w="2694" w:type="dxa"/>
            <w:shd w:val="clear" w:color="auto" w:fill="DBE5F1"/>
          </w:tcPr>
          <w:p w14:paraId="7752810C" w14:textId="77777777" w:rsidR="00392A47" w:rsidRPr="00177918" w:rsidRDefault="00392A47" w:rsidP="00392A47">
            <w:pPr>
              <w:spacing w:before="20" w:after="20" w:line="240" w:lineRule="auto"/>
              <w:rPr>
                <w:rFonts w:ascii="Calibri" w:hAnsi="Calibri" w:cs="Calibri"/>
                <w:b/>
                <w:bCs/>
                <w:color w:val="800080"/>
                <w:sz w:val="22"/>
                <w:szCs w:val="22"/>
              </w:rPr>
            </w:pPr>
            <w:r w:rsidRPr="00177918">
              <w:rPr>
                <w:rFonts w:ascii="Calibri" w:hAnsi="Calibri" w:cs="Calibri"/>
                <w:b/>
                <w:bCs/>
                <w:color w:val="800080"/>
                <w:sz w:val="22"/>
                <w:szCs w:val="22"/>
              </w:rPr>
              <w:t>Галузь знань</w:t>
            </w:r>
          </w:p>
        </w:tc>
        <w:tc>
          <w:tcPr>
            <w:tcW w:w="7512" w:type="dxa"/>
            <w:shd w:val="clear" w:color="auto" w:fill="DBE5F1"/>
          </w:tcPr>
          <w:p w14:paraId="332DAAD6" w14:textId="3A6B8B73" w:rsidR="00392A47" w:rsidRPr="00392A47" w:rsidRDefault="00392A47" w:rsidP="00392A47">
            <w:pPr>
              <w:spacing w:before="20" w:after="20" w:line="240" w:lineRule="auto"/>
              <w:jc w:val="center"/>
              <w:rPr>
                <w:rFonts w:ascii="Calibri" w:hAnsi="Calibri" w:cs="Calibri"/>
                <w:i/>
                <w:iCs/>
                <w:sz w:val="22"/>
                <w:szCs w:val="22"/>
              </w:rPr>
            </w:pPr>
            <w:r w:rsidRPr="00392A47">
              <w:rPr>
                <w:rFonts w:ascii="Calibri" w:hAnsi="Calibri" w:cs="Calibri"/>
                <w:i/>
                <w:iCs/>
                <w:sz w:val="22"/>
                <w:szCs w:val="22"/>
              </w:rPr>
              <w:t>G – Інженерія, виробництво та будівництво</w:t>
            </w:r>
          </w:p>
        </w:tc>
      </w:tr>
      <w:tr w:rsidR="00392A47" w:rsidRPr="00177918" w14:paraId="3288BA47" w14:textId="77777777">
        <w:tc>
          <w:tcPr>
            <w:tcW w:w="2694" w:type="dxa"/>
          </w:tcPr>
          <w:p w14:paraId="5FFB0713" w14:textId="77777777" w:rsidR="00392A47" w:rsidRPr="00177918" w:rsidRDefault="00392A47" w:rsidP="00392A47">
            <w:pPr>
              <w:spacing w:before="20" w:after="20" w:line="240" w:lineRule="auto"/>
              <w:rPr>
                <w:rFonts w:ascii="Calibri" w:hAnsi="Calibri" w:cs="Calibri"/>
                <w:b/>
                <w:bCs/>
                <w:color w:val="800080"/>
                <w:sz w:val="22"/>
                <w:szCs w:val="22"/>
              </w:rPr>
            </w:pPr>
            <w:r w:rsidRPr="00177918">
              <w:rPr>
                <w:rFonts w:ascii="Calibri" w:hAnsi="Calibri" w:cs="Calibri"/>
                <w:b/>
                <w:bCs/>
                <w:color w:val="800080"/>
                <w:sz w:val="22"/>
                <w:szCs w:val="22"/>
              </w:rPr>
              <w:t>Спеціальність</w:t>
            </w:r>
          </w:p>
        </w:tc>
        <w:tc>
          <w:tcPr>
            <w:tcW w:w="7512" w:type="dxa"/>
          </w:tcPr>
          <w:p w14:paraId="3C4B5F03" w14:textId="646D6C82" w:rsidR="00392A47" w:rsidRPr="00392A47" w:rsidRDefault="00392A47" w:rsidP="00392A47">
            <w:pPr>
              <w:spacing w:before="20" w:after="20" w:line="240" w:lineRule="auto"/>
              <w:jc w:val="center"/>
              <w:rPr>
                <w:i/>
                <w:iCs/>
                <w:sz w:val="22"/>
                <w:szCs w:val="22"/>
              </w:rPr>
            </w:pPr>
            <w:r w:rsidRPr="00392A47">
              <w:rPr>
                <w:i/>
                <w:iCs/>
                <w:sz w:val="22"/>
                <w:szCs w:val="22"/>
              </w:rPr>
              <w:t>G9 Прикладна механіка</w:t>
            </w:r>
          </w:p>
        </w:tc>
      </w:tr>
      <w:tr w:rsidR="00392A47" w:rsidRPr="00177918" w14:paraId="054EB0A7" w14:textId="77777777">
        <w:tc>
          <w:tcPr>
            <w:tcW w:w="2694" w:type="dxa"/>
            <w:shd w:val="clear" w:color="auto" w:fill="DBE5F1"/>
          </w:tcPr>
          <w:p w14:paraId="425EF482" w14:textId="77777777" w:rsidR="00392A47" w:rsidRPr="00177918" w:rsidRDefault="00392A47" w:rsidP="00392A47">
            <w:pPr>
              <w:spacing w:before="20" w:after="20" w:line="240" w:lineRule="auto"/>
              <w:rPr>
                <w:rFonts w:ascii="Calibri" w:hAnsi="Calibri" w:cs="Calibri"/>
                <w:b/>
                <w:bCs/>
                <w:color w:val="800080"/>
                <w:sz w:val="22"/>
                <w:szCs w:val="22"/>
              </w:rPr>
            </w:pPr>
            <w:r w:rsidRPr="00177918">
              <w:rPr>
                <w:rFonts w:ascii="Calibri" w:hAnsi="Calibri" w:cs="Calibri"/>
                <w:b/>
                <w:bCs/>
                <w:color w:val="800080"/>
                <w:sz w:val="22"/>
                <w:szCs w:val="22"/>
              </w:rPr>
              <w:t>Освітня програма</w:t>
            </w:r>
          </w:p>
        </w:tc>
        <w:tc>
          <w:tcPr>
            <w:tcW w:w="7512" w:type="dxa"/>
            <w:shd w:val="clear" w:color="auto" w:fill="DBE5F1"/>
          </w:tcPr>
          <w:p w14:paraId="7DD7B3E1" w14:textId="77777777" w:rsidR="00392A47" w:rsidRPr="00392A47" w:rsidRDefault="00392A47" w:rsidP="00392A47">
            <w:pPr>
              <w:spacing w:before="20" w:after="20" w:line="240" w:lineRule="auto"/>
              <w:rPr>
                <w:i/>
                <w:iCs/>
                <w:sz w:val="22"/>
                <w:szCs w:val="22"/>
              </w:rPr>
            </w:pPr>
            <w:r w:rsidRPr="00392A47">
              <w:rPr>
                <w:bCs/>
                <w:i/>
                <w:iCs/>
                <w:sz w:val="22"/>
                <w:szCs w:val="22"/>
              </w:rPr>
              <w:t>Автоматизовані та роботизовані механічні системи;</w:t>
            </w:r>
            <w:r w:rsidRPr="00392A47">
              <w:rPr>
                <w:bCs/>
              </w:rPr>
              <w:t xml:space="preserve"> </w:t>
            </w:r>
            <w:r w:rsidRPr="00392A47">
              <w:rPr>
                <w:i/>
                <w:iCs/>
                <w:sz w:val="22"/>
                <w:szCs w:val="22"/>
              </w:rPr>
              <w:t>Динаміка і міцність машин НН ММІ;</w:t>
            </w:r>
          </w:p>
          <w:p w14:paraId="4FD6FA57" w14:textId="54E8B0E9" w:rsidR="00392A47" w:rsidRPr="00392A47" w:rsidRDefault="00392A47" w:rsidP="00392A47">
            <w:pPr>
              <w:spacing w:before="20" w:after="20" w:line="240" w:lineRule="auto"/>
              <w:jc w:val="center"/>
              <w:rPr>
                <w:i/>
                <w:iCs/>
                <w:sz w:val="22"/>
                <w:szCs w:val="22"/>
              </w:rPr>
            </w:pPr>
          </w:p>
        </w:tc>
      </w:tr>
      <w:tr w:rsidR="00020359" w:rsidRPr="00177918" w14:paraId="0059C9DB" w14:textId="77777777">
        <w:tc>
          <w:tcPr>
            <w:tcW w:w="2694" w:type="dxa"/>
          </w:tcPr>
          <w:p w14:paraId="36DBB05D" w14:textId="77777777" w:rsidR="00020359" w:rsidRPr="00177918" w:rsidRDefault="00020359" w:rsidP="00EB22C9">
            <w:pPr>
              <w:spacing w:before="20" w:after="20" w:line="240" w:lineRule="auto"/>
              <w:rPr>
                <w:rFonts w:ascii="Calibri" w:hAnsi="Calibri" w:cs="Calibri"/>
                <w:b/>
                <w:bCs/>
                <w:color w:val="800080"/>
                <w:sz w:val="22"/>
                <w:szCs w:val="22"/>
              </w:rPr>
            </w:pPr>
            <w:r w:rsidRPr="00177918">
              <w:rPr>
                <w:rFonts w:ascii="Calibri" w:hAnsi="Calibri" w:cs="Calibri"/>
                <w:b/>
                <w:bCs/>
                <w:color w:val="800080"/>
                <w:sz w:val="22"/>
                <w:szCs w:val="22"/>
              </w:rPr>
              <w:t>Статус дисципліни</w:t>
            </w:r>
          </w:p>
        </w:tc>
        <w:tc>
          <w:tcPr>
            <w:tcW w:w="7512" w:type="dxa"/>
          </w:tcPr>
          <w:p w14:paraId="2509B462" w14:textId="77777777" w:rsidR="00020359" w:rsidRPr="00E775A8" w:rsidRDefault="00020359" w:rsidP="001B28B5">
            <w:pPr>
              <w:spacing w:before="20" w:after="20" w:line="240" w:lineRule="auto"/>
              <w:jc w:val="center"/>
              <w:rPr>
                <w:i/>
                <w:iCs/>
                <w:sz w:val="22"/>
                <w:szCs w:val="22"/>
              </w:rPr>
            </w:pPr>
            <w:r w:rsidRPr="00E775A8">
              <w:rPr>
                <w:i/>
                <w:iCs/>
                <w:sz w:val="22"/>
                <w:szCs w:val="22"/>
              </w:rPr>
              <w:t>Вибіркова</w:t>
            </w:r>
          </w:p>
        </w:tc>
      </w:tr>
      <w:tr w:rsidR="00020359" w:rsidRPr="00177918" w14:paraId="7AF964DB" w14:textId="77777777">
        <w:tc>
          <w:tcPr>
            <w:tcW w:w="2694" w:type="dxa"/>
            <w:shd w:val="clear" w:color="auto" w:fill="DBE5F1"/>
          </w:tcPr>
          <w:p w14:paraId="0FA17728" w14:textId="77777777" w:rsidR="00020359" w:rsidRPr="00177918" w:rsidRDefault="00020359" w:rsidP="00EB22C9">
            <w:pPr>
              <w:spacing w:before="20" w:after="20" w:line="240" w:lineRule="auto"/>
              <w:rPr>
                <w:rFonts w:ascii="Calibri" w:hAnsi="Calibri" w:cs="Calibri"/>
                <w:b/>
                <w:bCs/>
                <w:color w:val="800080"/>
                <w:sz w:val="22"/>
                <w:szCs w:val="22"/>
              </w:rPr>
            </w:pPr>
            <w:r w:rsidRPr="00177918">
              <w:rPr>
                <w:rFonts w:ascii="Calibri" w:hAnsi="Calibri" w:cs="Calibri"/>
                <w:b/>
                <w:bCs/>
                <w:color w:val="800080"/>
                <w:sz w:val="22"/>
                <w:szCs w:val="22"/>
              </w:rPr>
              <w:t>Форма навчання</w:t>
            </w:r>
          </w:p>
        </w:tc>
        <w:tc>
          <w:tcPr>
            <w:tcW w:w="7512" w:type="dxa"/>
            <w:shd w:val="clear" w:color="auto" w:fill="DBE5F1"/>
          </w:tcPr>
          <w:p w14:paraId="4064ED89" w14:textId="77777777" w:rsidR="00020359" w:rsidRPr="00E775A8" w:rsidRDefault="00020359" w:rsidP="003F792A">
            <w:pPr>
              <w:spacing w:before="20" w:after="20" w:line="240" w:lineRule="auto"/>
              <w:jc w:val="center"/>
              <w:rPr>
                <w:rFonts w:ascii="Calibri" w:hAnsi="Calibri" w:cs="Calibri"/>
                <w:i/>
                <w:iCs/>
                <w:sz w:val="22"/>
                <w:szCs w:val="22"/>
              </w:rPr>
            </w:pPr>
            <w:r w:rsidRPr="00E775A8">
              <w:rPr>
                <w:i/>
                <w:iCs/>
                <w:sz w:val="22"/>
                <w:szCs w:val="22"/>
              </w:rPr>
              <w:t>очна(денна)/дистанційна/змішана</w:t>
            </w:r>
          </w:p>
        </w:tc>
      </w:tr>
      <w:tr w:rsidR="00020359" w:rsidRPr="00177918" w14:paraId="41B90C23" w14:textId="77777777">
        <w:tc>
          <w:tcPr>
            <w:tcW w:w="2694" w:type="dxa"/>
          </w:tcPr>
          <w:p w14:paraId="4C9F31E6" w14:textId="77777777" w:rsidR="00020359" w:rsidRPr="00177918" w:rsidRDefault="00020359" w:rsidP="00EB22C9">
            <w:pPr>
              <w:spacing w:before="20" w:after="20" w:line="240" w:lineRule="auto"/>
              <w:rPr>
                <w:rFonts w:ascii="Calibri" w:hAnsi="Calibri" w:cs="Calibri"/>
                <w:b/>
                <w:bCs/>
                <w:color w:val="800080"/>
                <w:sz w:val="22"/>
                <w:szCs w:val="22"/>
              </w:rPr>
            </w:pPr>
            <w:r w:rsidRPr="00177918">
              <w:rPr>
                <w:rFonts w:ascii="Calibri" w:hAnsi="Calibri" w:cs="Calibri"/>
                <w:b/>
                <w:bCs/>
                <w:color w:val="800080"/>
                <w:sz w:val="22"/>
                <w:szCs w:val="22"/>
              </w:rPr>
              <w:t>Рік підготовки, семестр</w:t>
            </w:r>
          </w:p>
        </w:tc>
        <w:tc>
          <w:tcPr>
            <w:tcW w:w="7512" w:type="dxa"/>
          </w:tcPr>
          <w:p w14:paraId="124A26A4" w14:textId="23BCD10D" w:rsidR="00020359" w:rsidRPr="00E775A8" w:rsidRDefault="00020359" w:rsidP="003F792A">
            <w:pPr>
              <w:spacing w:before="20" w:after="20" w:line="240" w:lineRule="auto"/>
              <w:jc w:val="center"/>
            </w:pPr>
            <w:r w:rsidRPr="00E775A8">
              <w:rPr>
                <w:i/>
                <w:iCs/>
                <w:sz w:val="22"/>
                <w:szCs w:val="22"/>
              </w:rPr>
              <w:t>3 курс, викладається в одному семестрі (</w:t>
            </w:r>
            <w:r w:rsidR="00C23656">
              <w:rPr>
                <w:i/>
                <w:iCs/>
                <w:sz w:val="22"/>
                <w:szCs w:val="22"/>
              </w:rPr>
              <w:t>осінній</w:t>
            </w:r>
            <w:r w:rsidRPr="00E775A8">
              <w:rPr>
                <w:i/>
                <w:iCs/>
                <w:sz w:val="22"/>
                <w:szCs w:val="22"/>
              </w:rPr>
              <w:t>)</w:t>
            </w:r>
          </w:p>
        </w:tc>
      </w:tr>
      <w:tr w:rsidR="00020359" w:rsidRPr="00177918" w14:paraId="314E4CE5" w14:textId="77777777">
        <w:tc>
          <w:tcPr>
            <w:tcW w:w="2694" w:type="dxa"/>
            <w:shd w:val="clear" w:color="auto" w:fill="DBE5F1"/>
          </w:tcPr>
          <w:p w14:paraId="73137B25" w14:textId="77777777" w:rsidR="00020359" w:rsidRPr="00177918" w:rsidRDefault="00020359" w:rsidP="00EB22C9">
            <w:pPr>
              <w:spacing w:before="20" w:after="20" w:line="240" w:lineRule="auto"/>
              <w:rPr>
                <w:rFonts w:ascii="Calibri" w:hAnsi="Calibri" w:cs="Calibri"/>
                <w:b/>
                <w:bCs/>
                <w:color w:val="800080"/>
                <w:sz w:val="22"/>
                <w:szCs w:val="22"/>
              </w:rPr>
            </w:pPr>
            <w:r w:rsidRPr="00177918">
              <w:rPr>
                <w:rFonts w:ascii="Calibri" w:hAnsi="Calibri" w:cs="Calibri"/>
                <w:b/>
                <w:bCs/>
                <w:color w:val="800080"/>
                <w:sz w:val="22"/>
                <w:szCs w:val="22"/>
              </w:rPr>
              <w:t>Обсяг дисципліни</w:t>
            </w:r>
          </w:p>
        </w:tc>
        <w:tc>
          <w:tcPr>
            <w:tcW w:w="7512" w:type="dxa"/>
            <w:shd w:val="clear" w:color="auto" w:fill="DBE5F1"/>
          </w:tcPr>
          <w:p w14:paraId="4D6831E0" w14:textId="77777777" w:rsidR="00020359" w:rsidRPr="00E775A8" w:rsidRDefault="00020359" w:rsidP="003F792A">
            <w:pPr>
              <w:spacing w:before="20" w:after="20" w:line="240" w:lineRule="auto"/>
              <w:jc w:val="center"/>
              <w:rPr>
                <w:rFonts w:ascii="Calibri" w:hAnsi="Calibri" w:cs="Calibri"/>
                <w:i/>
                <w:iCs/>
                <w:sz w:val="22"/>
                <w:szCs w:val="22"/>
              </w:rPr>
            </w:pPr>
            <w:r w:rsidRPr="00E775A8">
              <w:rPr>
                <w:i/>
                <w:iCs/>
                <w:sz w:val="22"/>
                <w:szCs w:val="22"/>
              </w:rPr>
              <w:t>4 кредити ЄКТС</w:t>
            </w:r>
          </w:p>
        </w:tc>
      </w:tr>
      <w:tr w:rsidR="00020359" w:rsidRPr="00177918" w14:paraId="603AC4A3" w14:textId="77777777">
        <w:tc>
          <w:tcPr>
            <w:tcW w:w="2694" w:type="dxa"/>
          </w:tcPr>
          <w:p w14:paraId="23E8C3F6" w14:textId="77777777" w:rsidR="00020359" w:rsidRPr="00177918" w:rsidRDefault="00020359" w:rsidP="00EB22C9">
            <w:pPr>
              <w:spacing w:before="20" w:after="20" w:line="240" w:lineRule="auto"/>
              <w:rPr>
                <w:rFonts w:ascii="Calibri" w:hAnsi="Calibri" w:cs="Calibri"/>
                <w:b/>
                <w:bCs/>
                <w:color w:val="800080"/>
                <w:sz w:val="22"/>
                <w:szCs w:val="22"/>
              </w:rPr>
            </w:pPr>
            <w:r w:rsidRPr="00177918">
              <w:rPr>
                <w:rFonts w:ascii="Calibri" w:hAnsi="Calibri" w:cs="Calibri"/>
                <w:b/>
                <w:bCs/>
                <w:color w:val="800080"/>
                <w:sz w:val="22"/>
                <w:szCs w:val="22"/>
              </w:rPr>
              <w:t>Семестровий контроль/ контрольні заходи</w:t>
            </w:r>
          </w:p>
        </w:tc>
        <w:tc>
          <w:tcPr>
            <w:tcW w:w="7512" w:type="dxa"/>
          </w:tcPr>
          <w:p w14:paraId="33B274E2" w14:textId="542F4674" w:rsidR="00020359" w:rsidRPr="00E775A8" w:rsidRDefault="00781EDC" w:rsidP="00383ED3">
            <w:pPr>
              <w:spacing w:before="20" w:after="20" w:line="240" w:lineRule="auto"/>
              <w:jc w:val="center"/>
              <w:rPr>
                <w:rFonts w:ascii="Calibri" w:hAnsi="Calibri" w:cs="Calibri"/>
                <w:i/>
                <w:iCs/>
                <w:sz w:val="22"/>
                <w:szCs w:val="22"/>
              </w:rPr>
            </w:pPr>
            <w:r w:rsidRPr="00E775A8">
              <w:rPr>
                <w:rFonts w:ascii="Calibri" w:hAnsi="Calibri" w:cs="Calibri"/>
                <w:i/>
                <w:iCs/>
                <w:sz w:val="22"/>
                <w:szCs w:val="22"/>
              </w:rPr>
              <w:t>МКР</w:t>
            </w:r>
            <w:r>
              <w:rPr>
                <w:rFonts w:ascii="Calibri" w:hAnsi="Calibri" w:cs="Calibri"/>
                <w:i/>
                <w:iCs/>
                <w:sz w:val="22"/>
                <w:szCs w:val="22"/>
              </w:rPr>
              <w:t>,</w:t>
            </w:r>
            <w:r w:rsidRPr="00E775A8">
              <w:rPr>
                <w:i/>
                <w:iCs/>
                <w:sz w:val="22"/>
                <w:szCs w:val="22"/>
              </w:rPr>
              <w:t xml:space="preserve"> </w:t>
            </w:r>
            <w:r w:rsidR="00020359" w:rsidRPr="00E775A8">
              <w:rPr>
                <w:i/>
                <w:iCs/>
                <w:sz w:val="22"/>
                <w:szCs w:val="22"/>
              </w:rPr>
              <w:t>Залік</w:t>
            </w:r>
            <w:r w:rsidR="00020359" w:rsidRPr="00E775A8">
              <w:rPr>
                <w:rFonts w:ascii="Calibri" w:hAnsi="Calibri" w:cs="Calibri"/>
                <w:i/>
                <w:iCs/>
                <w:sz w:val="22"/>
                <w:szCs w:val="22"/>
              </w:rPr>
              <w:t xml:space="preserve">. </w:t>
            </w:r>
          </w:p>
        </w:tc>
      </w:tr>
      <w:tr w:rsidR="00020359" w:rsidRPr="00177918" w14:paraId="4515603F" w14:textId="77777777">
        <w:tc>
          <w:tcPr>
            <w:tcW w:w="2694" w:type="dxa"/>
            <w:shd w:val="clear" w:color="auto" w:fill="DBE5F1"/>
          </w:tcPr>
          <w:p w14:paraId="49968671" w14:textId="77777777" w:rsidR="00020359" w:rsidRPr="00177918" w:rsidRDefault="00020359" w:rsidP="00EB22C9">
            <w:pPr>
              <w:spacing w:before="20" w:after="20" w:line="240" w:lineRule="auto"/>
              <w:rPr>
                <w:rFonts w:ascii="Calibri" w:hAnsi="Calibri" w:cs="Calibri"/>
                <w:b/>
                <w:bCs/>
                <w:color w:val="800080"/>
                <w:sz w:val="22"/>
                <w:szCs w:val="22"/>
              </w:rPr>
            </w:pPr>
            <w:r w:rsidRPr="00177918">
              <w:rPr>
                <w:rFonts w:ascii="Calibri" w:hAnsi="Calibri" w:cs="Calibri"/>
                <w:b/>
                <w:bCs/>
                <w:color w:val="800080"/>
                <w:sz w:val="22"/>
                <w:szCs w:val="22"/>
              </w:rPr>
              <w:t>Розклад занять</w:t>
            </w:r>
          </w:p>
        </w:tc>
        <w:tc>
          <w:tcPr>
            <w:tcW w:w="7512" w:type="dxa"/>
            <w:shd w:val="clear" w:color="auto" w:fill="DBE5F1"/>
          </w:tcPr>
          <w:p w14:paraId="2EB0861A" w14:textId="77777777" w:rsidR="00020359" w:rsidRPr="00E775A8" w:rsidRDefault="00020359" w:rsidP="001B28B5">
            <w:pPr>
              <w:spacing w:before="20" w:after="20" w:line="240" w:lineRule="auto"/>
              <w:jc w:val="center"/>
              <w:rPr>
                <w:rFonts w:ascii="Calibri" w:hAnsi="Calibri" w:cs="Calibri"/>
                <w:i/>
                <w:iCs/>
                <w:sz w:val="22"/>
                <w:szCs w:val="22"/>
              </w:rPr>
            </w:pPr>
            <w:r w:rsidRPr="00E775A8">
              <w:rPr>
                <w:i/>
                <w:iCs/>
                <w:sz w:val="22"/>
                <w:szCs w:val="22"/>
              </w:rPr>
              <w:t>http://rozklad.kpi.ua/Schedules/</w:t>
            </w:r>
          </w:p>
        </w:tc>
      </w:tr>
      <w:tr w:rsidR="00020359" w:rsidRPr="00177918" w14:paraId="2E45E2BF" w14:textId="77777777">
        <w:tc>
          <w:tcPr>
            <w:tcW w:w="2694" w:type="dxa"/>
          </w:tcPr>
          <w:p w14:paraId="601A31B1" w14:textId="77777777" w:rsidR="00020359" w:rsidRPr="00177918" w:rsidRDefault="00020359" w:rsidP="00EB22C9">
            <w:pPr>
              <w:spacing w:before="20" w:after="20" w:line="240" w:lineRule="auto"/>
              <w:rPr>
                <w:rFonts w:ascii="Calibri" w:hAnsi="Calibri" w:cs="Calibri"/>
                <w:b/>
                <w:bCs/>
                <w:color w:val="800080"/>
                <w:sz w:val="22"/>
                <w:szCs w:val="22"/>
              </w:rPr>
            </w:pPr>
            <w:r w:rsidRPr="00177918">
              <w:rPr>
                <w:rFonts w:ascii="Calibri" w:hAnsi="Calibri" w:cs="Calibri"/>
                <w:b/>
                <w:bCs/>
                <w:color w:val="800080"/>
                <w:sz w:val="22"/>
                <w:szCs w:val="22"/>
              </w:rPr>
              <w:t>Мова викладання</w:t>
            </w:r>
          </w:p>
        </w:tc>
        <w:tc>
          <w:tcPr>
            <w:tcW w:w="7512" w:type="dxa"/>
          </w:tcPr>
          <w:p w14:paraId="67F14736" w14:textId="77777777" w:rsidR="00020359" w:rsidRPr="00E775A8" w:rsidRDefault="00020359" w:rsidP="00303E54">
            <w:pPr>
              <w:spacing w:before="20" w:after="20" w:line="240" w:lineRule="auto"/>
              <w:jc w:val="center"/>
              <w:rPr>
                <w:rFonts w:ascii="Calibri" w:hAnsi="Calibri" w:cs="Calibri"/>
                <w:i/>
                <w:iCs/>
                <w:sz w:val="22"/>
                <w:szCs w:val="22"/>
              </w:rPr>
            </w:pPr>
            <w:r w:rsidRPr="00E775A8">
              <w:rPr>
                <w:i/>
                <w:iCs/>
                <w:sz w:val="22"/>
                <w:szCs w:val="22"/>
              </w:rPr>
              <w:t>Українська /Англійська</w:t>
            </w:r>
          </w:p>
        </w:tc>
      </w:tr>
      <w:tr w:rsidR="00020359" w:rsidRPr="00177918" w14:paraId="3AF6E683" w14:textId="77777777">
        <w:tc>
          <w:tcPr>
            <w:tcW w:w="2694" w:type="dxa"/>
            <w:shd w:val="clear" w:color="auto" w:fill="DBE5F1"/>
          </w:tcPr>
          <w:p w14:paraId="4A188417" w14:textId="77777777" w:rsidR="00020359" w:rsidRPr="00177918" w:rsidRDefault="00020359" w:rsidP="00EB22C9">
            <w:pPr>
              <w:spacing w:before="20" w:after="20" w:line="240" w:lineRule="auto"/>
              <w:rPr>
                <w:rFonts w:ascii="Calibri" w:hAnsi="Calibri" w:cs="Calibri"/>
                <w:b/>
                <w:bCs/>
                <w:color w:val="800080"/>
                <w:sz w:val="22"/>
                <w:szCs w:val="22"/>
              </w:rPr>
            </w:pPr>
            <w:r w:rsidRPr="00177918">
              <w:rPr>
                <w:rFonts w:ascii="Calibri" w:hAnsi="Calibri" w:cs="Calibri"/>
                <w:b/>
                <w:bCs/>
                <w:color w:val="800080"/>
                <w:sz w:val="22"/>
                <w:szCs w:val="22"/>
              </w:rPr>
              <w:t xml:space="preserve">Інформація про </w:t>
            </w:r>
            <w:r w:rsidRPr="00177918">
              <w:rPr>
                <w:rFonts w:ascii="Calibri" w:hAnsi="Calibri" w:cs="Calibri"/>
                <w:b/>
                <w:bCs/>
                <w:color w:val="800080"/>
                <w:sz w:val="22"/>
                <w:szCs w:val="22"/>
              </w:rPr>
              <w:br/>
            </w:r>
            <w:r w:rsidRPr="00177918">
              <w:rPr>
                <w:rFonts w:ascii="Calibri" w:hAnsi="Calibri" w:cs="Calibri"/>
                <w:b/>
                <w:bCs/>
                <w:color w:val="800080"/>
                <w:sz w:val="22"/>
                <w:szCs w:val="22"/>
                <w:lang w:val="ru-RU"/>
              </w:rPr>
              <w:t>к</w:t>
            </w:r>
            <w:r w:rsidRPr="00177918">
              <w:rPr>
                <w:rFonts w:ascii="Calibri" w:hAnsi="Calibri" w:cs="Calibri"/>
                <w:b/>
                <w:bCs/>
                <w:color w:val="800080"/>
                <w:sz w:val="22"/>
                <w:szCs w:val="22"/>
              </w:rPr>
              <w:t>ерівника курсу / викладачів</w:t>
            </w:r>
          </w:p>
        </w:tc>
        <w:tc>
          <w:tcPr>
            <w:tcW w:w="7512" w:type="dxa"/>
            <w:shd w:val="clear" w:color="auto" w:fill="DBE5F1"/>
          </w:tcPr>
          <w:p w14:paraId="299043DE" w14:textId="77777777" w:rsidR="00020359" w:rsidRPr="00E775A8" w:rsidRDefault="00020359" w:rsidP="00EB22C9">
            <w:pPr>
              <w:spacing w:before="20" w:after="20" w:line="240" w:lineRule="auto"/>
              <w:rPr>
                <w:rFonts w:ascii="Calibri" w:hAnsi="Calibri" w:cs="Calibri"/>
                <w:sz w:val="22"/>
                <w:szCs w:val="22"/>
              </w:rPr>
            </w:pPr>
            <w:r w:rsidRPr="00E775A8">
              <w:rPr>
                <w:rFonts w:ascii="Calibri" w:hAnsi="Calibri" w:cs="Calibri"/>
                <w:sz w:val="22"/>
                <w:szCs w:val="22"/>
              </w:rPr>
              <w:t xml:space="preserve">Лектор: </w:t>
            </w:r>
            <w:r w:rsidRPr="00E775A8">
              <w:rPr>
                <w:i/>
                <w:iCs/>
                <w:sz w:val="22"/>
                <w:szCs w:val="22"/>
              </w:rPr>
              <w:t xml:space="preserve">канд. </w:t>
            </w:r>
            <w:r>
              <w:rPr>
                <w:i/>
                <w:iCs/>
                <w:sz w:val="22"/>
                <w:szCs w:val="22"/>
              </w:rPr>
              <w:t xml:space="preserve">техн.. </w:t>
            </w:r>
            <w:r w:rsidRPr="00E775A8">
              <w:rPr>
                <w:i/>
                <w:iCs/>
                <w:sz w:val="22"/>
                <w:szCs w:val="22"/>
              </w:rPr>
              <w:t xml:space="preserve">наук, доцент, Турик Володимир Миколайович </w:t>
            </w:r>
            <w:r w:rsidRPr="00E775A8">
              <w:rPr>
                <w:rFonts w:ascii="Calibri" w:hAnsi="Calibri" w:cs="Calibri"/>
                <w:sz w:val="22"/>
                <w:szCs w:val="22"/>
              </w:rPr>
              <w:t>,</w:t>
            </w:r>
          </w:p>
          <w:p w14:paraId="1E886980" w14:textId="77777777" w:rsidR="00020359" w:rsidRPr="002A46AF" w:rsidRDefault="00020359" w:rsidP="00EB22C9">
            <w:pPr>
              <w:spacing w:before="20" w:after="20" w:line="240" w:lineRule="auto"/>
              <w:rPr>
                <w:rFonts w:ascii="Calibri" w:hAnsi="Calibri" w:cs="Calibri"/>
                <w:sz w:val="22"/>
                <w:szCs w:val="22"/>
              </w:rPr>
            </w:pPr>
            <w:r w:rsidRPr="00E775A8">
              <w:rPr>
                <w:rFonts w:ascii="Calibri" w:hAnsi="Calibri" w:cs="Calibri"/>
                <w:sz w:val="22"/>
                <w:szCs w:val="22"/>
                <w:lang w:val="en-US"/>
              </w:rPr>
              <w:t>Turick46@gmail.com</w:t>
            </w:r>
          </w:p>
          <w:p w14:paraId="724422C5" w14:textId="77777777" w:rsidR="00020359" w:rsidRPr="00E775A8" w:rsidRDefault="00020359" w:rsidP="00EB22C9">
            <w:pPr>
              <w:spacing w:before="20" w:after="20" w:line="240" w:lineRule="auto"/>
              <w:rPr>
                <w:rFonts w:ascii="Calibri" w:hAnsi="Calibri" w:cs="Calibri"/>
                <w:sz w:val="22"/>
                <w:szCs w:val="22"/>
              </w:rPr>
            </w:pPr>
          </w:p>
        </w:tc>
      </w:tr>
      <w:tr w:rsidR="00020359" w:rsidRPr="00177918" w14:paraId="42E14904" w14:textId="77777777">
        <w:tc>
          <w:tcPr>
            <w:tcW w:w="2694" w:type="dxa"/>
          </w:tcPr>
          <w:p w14:paraId="2CF60EAD" w14:textId="77777777" w:rsidR="00020359" w:rsidRPr="00177918" w:rsidRDefault="00020359" w:rsidP="00EB22C9">
            <w:pPr>
              <w:spacing w:before="20" w:after="20" w:line="240" w:lineRule="auto"/>
              <w:rPr>
                <w:rFonts w:ascii="Calibri" w:hAnsi="Calibri" w:cs="Calibri"/>
                <w:b/>
                <w:bCs/>
                <w:color w:val="800080"/>
                <w:sz w:val="22"/>
                <w:szCs w:val="22"/>
              </w:rPr>
            </w:pPr>
            <w:r w:rsidRPr="00177918">
              <w:rPr>
                <w:rFonts w:ascii="Calibri" w:hAnsi="Calibri" w:cs="Calibri"/>
                <w:b/>
                <w:bCs/>
                <w:color w:val="800080"/>
                <w:sz w:val="22"/>
                <w:szCs w:val="22"/>
              </w:rPr>
              <w:t>Розміщення курсу</w:t>
            </w:r>
          </w:p>
        </w:tc>
        <w:tc>
          <w:tcPr>
            <w:tcW w:w="7512" w:type="dxa"/>
          </w:tcPr>
          <w:p w14:paraId="769DC994" w14:textId="77777777" w:rsidR="00020359" w:rsidRPr="000747F7" w:rsidRDefault="0097583E" w:rsidP="00037B1F">
            <w:pPr>
              <w:spacing w:line="264" w:lineRule="auto"/>
              <w:rPr>
                <w:color w:val="0000FF"/>
                <w:sz w:val="20"/>
                <w:szCs w:val="20"/>
              </w:rPr>
            </w:pPr>
            <w:hyperlink r:id="rId10" w:tgtFrame="_blank" w:history="1">
              <w:r w:rsidR="00020359" w:rsidRPr="000747F7">
                <w:rPr>
                  <w:rFonts w:ascii="Helvetica" w:hAnsi="Helvetica" w:cs="Helvetica"/>
                  <w:color w:val="0000FF"/>
                  <w:sz w:val="20"/>
                  <w:szCs w:val="20"/>
                  <w:u w:val="single"/>
                  <w:lang w:val="en-US"/>
                </w:rPr>
                <w:t>https</w:t>
              </w:r>
              <w:r w:rsidR="00020359" w:rsidRPr="000E78FE">
                <w:rPr>
                  <w:rFonts w:ascii="Helvetica" w:hAnsi="Helvetica" w:cs="Helvetica"/>
                  <w:color w:val="0000FF"/>
                  <w:sz w:val="20"/>
                  <w:szCs w:val="20"/>
                  <w:u w:val="single"/>
                </w:rPr>
                <w:t>://</w:t>
              </w:r>
              <w:r w:rsidR="00020359" w:rsidRPr="000747F7">
                <w:rPr>
                  <w:rFonts w:ascii="Helvetica" w:hAnsi="Helvetica" w:cs="Helvetica"/>
                  <w:color w:val="0000FF"/>
                  <w:sz w:val="20"/>
                  <w:szCs w:val="20"/>
                  <w:u w:val="single"/>
                  <w:lang w:val="en-US"/>
                </w:rPr>
                <w:t>ela</w:t>
              </w:r>
              <w:r w:rsidR="00020359" w:rsidRPr="000E78FE">
                <w:rPr>
                  <w:rFonts w:ascii="Helvetica" w:hAnsi="Helvetica" w:cs="Helvetica"/>
                  <w:color w:val="0000FF"/>
                  <w:sz w:val="20"/>
                  <w:szCs w:val="20"/>
                  <w:u w:val="single"/>
                </w:rPr>
                <w:t>.</w:t>
              </w:r>
              <w:r w:rsidR="00020359" w:rsidRPr="000747F7">
                <w:rPr>
                  <w:rFonts w:ascii="Helvetica" w:hAnsi="Helvetica" w:cs="Helvetica"/>
                  <w:color w:val="0000FF"/>
                  <w:sz w:val="20"/>
                  <w:szCs w:val="20"/>
                  <w:u w:val="single"/>
                  <w:lang w:val="en-US"/>
                </w:rPr>
                <w:t>kpi</w:t>
              </w:r>
              <w:r w:rsidR="00020359" w:rsidRPr="000E78FE">
                <w:rPr>
                  <w:rFonts w:ascii="Helvetica" w:hAnsi="Helvetica" w:cs="Helvetica"/>
                  <w:color w:val="0000FF"/>
                  <w:sz w:val="20"/>
                  <w:szCs w:val="20"/>
                  <w:u w:val="single"/>
                </w:rPr>
                <w:t>.</w:t>
              </w:r>
              <w:r w:rsidR="00020359" w:rsidRPr="000747F7">
                <w:rPr>
                  <w:rFonts w:ascii="Helvetica" w:hAnsi="Helvetica" w:cs="Helvetica"/>
                  <w:color w:val="0000FF"/>
                  <w:sz w:val="20"/>
                  <w:szCs w:val="20"/>
                  <w:u w:val="single"/>
                  <w:lang w:val="en-US"/>
                </w:rPr>
                <w:t>ua</w:t>
              </w:r>
              <w:r w:rsidR="00020359" w:rsidRPr="000E78FE">
                <w:rPr>
                  <w:rFonts w:ascii="Helvetica" w:hAnsi="Helvetica" w:cs="Helvetica"/>
                  <w:color w:val="0000FF"/>
                  <w:sz w:val="20"/>
                  <w:szCs w:val="20"/>
                  <w:u w:val="single"/>
                </w:rPr>
                <w:t>/</w:t>
              </w:r>
              <w:r w:rsidR="00020359" w:rsidRPr="000747F7">
                <w:rPr>
                  <w:rFonts w:ascii="Helvetica" w:hAnsi="Helvetica" w:cs="Helvetica"/>
                  <w:color w:val="0000FF"/>
                  <w:sz w:val="20"/>
                  <w:szCs w:val="20"/>
                  <w:u w:val="single"/>
                  <w:lang w:val="en-US"/>
                </w:rPr>
                <w:t>handle</w:t>
              </w:r>
              <w:r w:rsidR="00020359" w:rsidRPr="000E78FE">
                <w:rPr>
                  <w:rFonts w:ascii="Helvetica" w:hAnsi="Helvetica" w:cs="Helvetica"/>
                  <w:color w:val="0000FF"/>
                  <w:sz w:val="20"/>
                  <w:szCs w:val="20"/>
                  <w:u w:val="single"/>
                </w:rPr>
                <w:t>/123456789/48479</w:t>
              </w:r>
            </w:hyperlink>
          </w:p>
          <w:p w14:paraId="1E4B1E97" w14:textId="77777777" w:rsidR="00020359" w:rsidRPr="00177918" w:rsidRDefault="0097583E" w:rsidP="00EB22C9">
            <w:pPr>
              <w:spacing w:before="20" w:after="20" w:line="240" w:lineRule="auto"/>
              <w:rPr>
                <w:rFonts w:ascii="Calibri" w:hAnsi="Calibri" w:cs="Calibri"/>
                <w:color w:val="800080"/>
                <w:sz w:val="22"/>
                <w:szCs w:val="22"/>
              </w:rPr>
            </w:pPr>
            <w:hyperlink r:id="rId11" w:tgtFrame="_blank" w:history="1">
              <w:r w:rsidR="00020359" w:rsidRPr="000747F7">
                <w:rPr>
                  <w:rStyle w:val="Hyperlink"/>
                  <w:rFonts w:ascii="Helvetica" w:hAnsi="Helvetica" w:cs="Helvetica"/>
                  <w:sz w:val="21"/>
                  <w:szCs w:val="21"/>
                </w:rPr>
                <w:t>https://ela.kpi.ua/handle/123456789/41225</w:t>
              </w:r>
            </w:hyperlink>
          </w:p>
        </w:tc>
      </w:tr>
    </w:tbl>
    <w:p w14:paraId="57BB0734" w14:textId="77777777" w:rsidR="00020359" w:rsidRPr="00177918" w:rsidRDefault="00020359" w:rsidP="00AA6B23">
      <w:pPr>
        <w:pStyle w:val="Heading1"/>
        <w:numPr>
          <w:ilvl w:val="0"/>
          <w:numId w:val="0"/>
        </w:numPr>
        <w:shd w:val="clear" w:color="auto" w:fill="BFBFBF"/>
        <w:spacing w:line="240" w:lineRule="auto"/>
        <w:jc w:val="center"/>
        <w:rPr>
          <w:color w:val="800080"/>
        </w:rPr>
      </w:pPr>
      <w:r w:rsidRPr="00177918">
        <w:rPr>
          <w:color w:val="800080"/>
        </w:rPr>
        <w:t>Програма навчальної дисципліни</w:t>
      </w:r>
    </w:p>
    <w:p w14:paraId="3D102D2F" w14:textId="77777777" w:rsidR="00020359" w:rsidRPr="00177918" w:rsidRDefault="00020359" w:rsidP="008538B3">
      <w:pPr>
        <w:pStyle w:val="Heading1"/>
        <w:numPr>
          <w:ilvl w:val="0"/>
          <w:numId w:val="0"/>
        </w:numPr>
        <w:ind w:left="360"/>
        <w:rPr>
          <w:rFonts w:ascii="Times New Roman" w:hAnsi="Times New Roman" w:cs="Times New Roman"/>
          <w:color w:val="800080"/>
        </w:rPr>
      </w:pPr>
      <w:r w:rsidRPr="00177918">
        <w:rPr>
          <w:rFonts w:ascii="Times New Roman" w:hAnsi="Times New Roman" w:cs="Times New Roman"/>
          <w:color w:val="800080"/>
        </w:rPr>
        <w:t>1. Опис навчальної дисципліни, її мета, предмет вивчання та результати навчання</w:t>
      </w:r>
    </w:p>
    <w:p w14:paraId="30A22F01" w14:textId="51DAB8B6" w:rsidR="00020359" w:rsidRPr="00E775A8" w:rsidRDefault="00020359" w:rsidP="008538B3">
      <w:pPr>
        <w:pStyle w:val="ListParagraph"/>
        <w:tabs>
          <w:tab w:val="left" w:pos="430"/>
        </w:tabs>
        <w:spacing w:line="240" w:lineRule="auto"/>
        <w:ind w:left="6"/>
        <w:jc w:val="both"/>
        <w:rPr>
          <w:i/>
          <w:iCs/>
          <w:sz w:val="24"/>
          <w:szCs w:val="24"/>
        </w:rPr>
      </w:pPr>
      <w:r w:rsidRPr="00E775A8">
        <w:rPr>
          <w:i/>
          <w:iCs/>
          <w:sz w:val="24"/>
          <w:szCs w:val="24"/>
        </w:rPr>
        <w:t xml:space="preserve">Програма навчальної дисципліни </w:t>
      </w:r>
      <w:r w:rsidRPr="00E775A8">
        <w:rPr>
          <w:b/>
          <w:bCs/>
          <w:i/>
          <w:iCs/>
          <w:sz w:val="24"/>
          <w:szCs w:val="24"/>
        </w:rPr>
        <w:t xml:space="preserve">«Газодинаміка» </w:t>
      </w:r>
      <w:r w:rsidRPr="00E775A8">
        <w:rPr>
          <w:i/>
          <w:iCs/>
          <w:sz w:val="24"/>
          <w:szCs w:val="24"/>
        </w:rPr>
        <w:t xml:space="preserve">складена відповідно до освітньо-професійної програми підготовки бакалавра з галузі </w:t>
      </w:r>
      <w:r w:rsidR="00C23656" w:rsidRPr="00392A47">
        <w:rPr>
          <w:rFonts w:ascii="Calibri" w:hAnsi="Calibri" w:cs="Calibri"/>
          <w:i/>
          <w:iCs/>
          <w:sz w:val="22"/>
          <w:szCs w:val="22"/>
        </w:rPr>
        <w:t>G – Інженерія, виробництво та будівництво</w:t>
      </w:r>
      <w:r w:rsidR="00C23656" w:rsidRPr="00E775A8">
        <w:rPr>
          <w:i/>
          <w:iCs/>
          <w:sz w:val="24"/>
          <w:szCs w:val="24"/>
        </w:rPr>
        <w:t xml:space="preserve"> </w:t>
      </w:r>
      <w:r w:rsidRPr="00E775A8">
        <w:rPr>
          <w:i/>
          <w:iCs/>
          <w:sz w:val="24"/>
          <w:szCs w:val="24"/>
        </w:rPr>
        <w:t xml:space="preserve">за спеціальністю </w:t>
      </w:r>
      <w:r w:rsidR="00C23656">
        <w:rPr>
          <w:i/>
          <w:iCs/>
          <w:sz w:val="24"/>
          <w:szCs w:val="24"/>
          <w:lang w:val="en-US"/>
        </w:rPr>
        <w:t>G</w:t>
      </w:r>
      <w:r w:rsidR="00557E4E">
        <w:rPr>
          <w:i/>
          <w:iCs/>
          <w:sz w:val="24"/>
          <w:szCs w:val="24"/>
          <w:lang w:val="en-US"/>
        </w:rPr>
        <w:t xml:space="preserve"> </w:t>
      </w:r>
      <w:r w:rsidR="00C23656">
        <w:rPr>
          <w:i/>
          <w:iCs/>
          <w:sz w:val="24"/>
          <w:szCs w:val="24"/>
          <w:lang w:val="en-US"/>
        </w:rPr>
        <w:t>9</w:t>
      </w:r>
      <w:r w:rsidRPr="00E775A8">
        <w:rPr>
          <w:i/>
          <w:iCs/>
          <w:sz w:val="24"/>
          <w:szCs w:val="24"/>
        </w:rPr>
        <w:t xml:space="preserve"> «Прикладна механіка».  </w:t>
      </w:r>
    </w:p>
    <w:p w14:paraId="58F2056A" w14:textId="581C4F4D" w:rsidR="00020359" w:rsidRPr="00E775A8" w:rsidRDefault="00020359" w:rsidP="00475711">
      <w:pPr>
        <w:spacing w:line="240" w:lineRule="auto"/>
        <w:jc w:val="both"/>
        <w:rPr>
          <w:b/>
          <w:bCs/>
          <w:i/>
          <w:iCs/>
          <w:sz w:val="24"/>
          <w:szCs w:val="24"/>
        </w:rPr>
      </w:pPr>
      <w:r w:rsidRPr="00E775A8">
        <w:rPr>
          <w:b/>
          <w:bCs/>
          <w:i/>
          <w:iCs/>
          <w:sz w:val="24"/>
          <w:szCs w:val="24"/>
        </w:rPr>
        <w:t>Газодинаміка</w:t>
      </w:r>
      <w:r w:rsidRPr="00E775A8">
        <w:rPr>
          <w:i/>
          <w:iCs/>
          <w:sz w:val="24"/>
          <w:szCs w:val="24"/>
        </w:rPr>
        <w:t xml:space="preserve"> — це розділ механіки, що вивчає високошвидкісний рух газу (пари, багатофазної суміші) за умов, коли на властивості руху </w:t>
      </w:r>
      <w:r w:rsidR="002A2016">
        <w:rPr>
          <w:i/>
          <w:iCs/>
          <w:sz w:val="24"/>
          <w:szCs w:val="24"/>
        </w:rPr>
        <w:t xml:space="preserve">істотно </w:t>
      </w:r>
      <w:r w:rsidRPr="00E775A8">
        <w:rPr>
          <w:i/>
          <w:iCs/>
          <w:sz w:val="24"/>
          <w:szCs w:val="24"/>
        </w:rPr>
        <w:t>вплива</w:t>
      </w:r>
      <w:r w:rsidR="002A2016">
        <w:rPr>
          <w:i/>
          <w:iCs/>
          <w:sz w:val="24"/>
          <w:szCs w:val="24"/>
        </w:rPr>
        <w:t>ють</w:t>
      </w:r>
      <w:r w:rsidRPr="00E775A8">
        <w:rPr>
          <w:i/>
          <w:iCs/>
          <w:sz w:val="24"/>
          <w:szCs w:val="24"/>
        </w:rPr>
        <w:t xml:space="preserve"> стисливість речовини </w:t>
      </w:r>
      <w:r w:rsidR="002A2016">
        <w:rPr>
          <w:i/>
          <w:iCs/>
          <w:sz w:val="24"/>
          <w:szCs w:val="24"/>
        </w:rPr>
        <w:t>та</w:t>
      </w:r>
      <w:r w:rsidRPr="00E775A8">
        <w:rPr>
          <w:i/>
          <w:iCs/>
          <w:sz w:val="24"/>
          <w:szCs w:val="24"/>
        </w:rPr>
        <w:t xml:space="preserve"> вид термодинамічного процесу.</w:t>
      </w:r>
    </w:p>
    <w:p w14:paraId="57C69B5B" w14:textId="77777777" w:rsidR="00020359" w:rsidRPr="00E775A8" w:rsidRDefault="00020359" w:rsidP="00475711">
      <w:pPr>
        <w:pStyle w:val="ListParagraph"/>
        <w:tabs>
          <w:tab w:val="left" w:pos="430"/>
        </w:tabs>
        <w:spacing w:line="240" w:lineRule="auto"/>
        <w:ind w:left="6"/>
        <w:jc w:val="both"/>
        <w:rPr>
          <w:b/>
          <w:bCs/>
          <w:i/>
          <w:iCs/>
          <w:sz w:val="24"/>
          <w:szCs w:val="24"/>
        </w:rPr>
      </w:pPr>
      <w:r w:rsidRPr="00E775A8">
        <w:rPr>
          <w:b/>
          <w:bCs/>
          <w:i/>
          <w:iCs/>
          <w:sz w:val="24"/>
          <w:szCs w:val="24"/>
        </w:rPr>
        <w:t>Метою</w:t>
      </w:r>
      <w:r w:rsidRPr="00E775A8">
        <w:rPr>
          <w:i/>
          <w:iCs/>
          <w:sz w:val="24"/>
          <w:szCs w:val="24"/>
        </w:rPr>
        <w:t xml:space="preserve"> викладання дисципліни «Газодинаміка»  є формування у студентів здатності: самостійно формулювати, аналізувати  та  розв’язувати практичні задачі визначення параметрів газових потоків, які рухаються з високими до- та надзвуковими швидкостями, створення умов формування таких потоків з урахуванням їх взаємодії з обтічними тілами і стінками каналів. Це дає можливість проводити розрахунки і </w:t>
      </w:r>
      <w:r>
        <w:rPr>
          <w:i/>
          <w:iCs/>
          <w:sz w:val="24"/>
          <w:szCs w:val="24"/>
        </w:rPr>
        <w:t>аналізувати раціональні</w:t>
      </w:r>
      <w:r w:rsidRPr="00E775A8">
        <w:rPr>
          <w:i/>
          <w:iCs/>
          <w:sz w:val="24"/>
          <w:szCs w:val="24"/>
        </w:rPr>
        <w:t xml:space="preserve"> конструкці</w:t>
      </w:r>
      <w:r>
        <w:rPr>
          <w:i/>
          <w:iCs/>
          <w:sz w:val="24"/>
          <w:szCs w:val="24"/>
        </w:rPr>
        <w:t>ї</w:t>
      </w:r>
      <w:r w:rsidRPr="00E775A8">
        <w:rPr>
          <w:i/>
          <w:iCs/>
          <w:sz w:val="24"/>
          <w:szCs w:val="24"/>
        </w:rPr>
        <w:t xml:space="preserve"> вузлів роботизованих комплексів на базі пневмопривод</w:t>
      </w:r>
      <w:r>
        <w:rPr>
          <w:i/>
          <w:iCs/>
          <w:sz w:val="24"/>
          <w:szCs w:val="24"/>
        </w:rPr>
        <w:t>у</w:t>
      </w:r>
      <w:r w:rsidRPr="00E775A8">
        <w:rPr>
          <w:i/>
          <w:iCs/>
          <w:sz w:val="24"/>
          <w:szCs w:val="24"/>
        </w:rPr>
        <w:t xml:space="preserve"> і пневмоавтоматики,  проточних трактів лопатевих апаратів компресорних машин і турбін, пневмогазових систем автоматичного керування  авіаційних і ракетних двигунів, пристроїв керування примежовими шарами на крилах літальних апаратів та інших об’єктів нової техніки. </w:t>
      </w:r>
    </w:p>
    <w:p w14:paraId="7942E8D1" w14:textId="77777777" w:rsidR="00020359" w:rsidRPr="00E775A8" w:rsidRDefault="00020359" w:rsidP="00475711">
      <w:pPr>
        <w:pStyle w:val="ListParagraph"/>
        <w:tabs>
          <w:tab w:val="left" w:pos="430"/>
        </w:tabs>
        <w:spacing w:line="240" w:lineRule="auto"/>
        <w:ind w:left="6"/>
        <w:jc w:val="both"/>
        <w:rPr>
          <w:b/>
          <w:bCs/>
          <w:i/>
          <w:iCs/>
          <w:sz w:val="24"/>
          <w:szCs w:val="24"/>
        </w:rPr>
      </w:pPr>
      <w:r w:rsidRPr="00E775A8">
        <w:rPr>
          <w:b/>
          <w:bCs/>
          <w:i/>
          <w:iCs/>
          <w:sz w:val="24"/>
          <w:szCs w:val="24"/>
        </w:rPr>
        <w:t>Предмет навчальної дисципліни:</w:t>
      </w:r>
      <w:r w:rsidRPr="00E775A8">
        <w:rPr>
          <w:i/>
          <w:iCs/>
          <w:sz w:val="24"/>
          <w:szCs w:val="24"/>
        </w:rPr>
        <w:t xml:space="preserve"> термодинамічні та акустичні характеристики газодинамічних процесів; закони збереження мас, кількості руху, моменту імпульсу та енергії; </w:t>
      </w:r>
      <w:r>
        <w:rPr>
          <w:i/>
          <w:iCs/>
          <w:sz w:val="24"/>
          <w:szCs w:val="24"/>
        </w:rPr>
        <w:t>важливі газодинамічні співвідношення для оборотних і необоротних термодинамічних процесів при течії газів; </w:t>
      </w:r>
      <w:r w:rsidRPr="00E775A8">
        <w:rPr>
          <w:i/>
          <w:iCs/>
          <w:sz w:val="24"/>
          <w:szCs w:val="24"/>
        </w:rPr>
        <w:t xml:space="preserve">характеристичні рівняння  ізоентропійної течії; хвильові процеси </w:t>
      </w:r>
      <w:r>
        <w:rPr>
          <w:i/>
          <w:iCs/>
          <w:sz w:val="24"/>
          <w:szCs w:val="24"/>
        </w:rPr>
        <w:t xml:space="preserve">поширення </w:t>
      </w:r>
      <w:r w:rsidRPr="00E775A8">
        <w:rPr>
          <w:i/>
          <w:iCs/>
          <w:sz w:val="24"/>
          <w:szCs w:val="24"/>
        </w:rPr>
        <w:t>малих та сильних збурень;</w:t>
      </w:r>
      <w:r>
        <w:rPr>
          <w:i/>
          <w:iCs/>
          <w:sz w:val="24"/>
          <w:szCs w:val="24"/>
        </w:rPr>
        <w:t xml:space="preserve"> конус Маха; поняття про нелінійні хвилі; </w:t>
      </w:r>
      <w:r w:rsidRPr="00AA45EA">
        <w:rPr>
          <w:i/>
          <w:iCs/>
          <w:sz w:val="24"/>
          <w:szCs w:val="24"/>
        </w:rPr>
        <w:t>механізм формування та кінематика</w:t>
      </w:r>
      <w:r>
        <w:rPr>
          <w:i/>
          <w:iCs/>
          <w:sz w:val="24"/>
          <w:szCs w:val="24"/>
        </w:rPr>
        <w:t xml:space="preserve"> прямої </w:t>
      </w:r>
      <w:r w:rsidRPr="00E775A8">
        <w:rPr>
          <w:i/>
          <w:iCs/>
          <w:sz w:val="24"/>
          <w:szCs w:val="24"/>
        </w:rPr>
        <w:t>ударн</w:t>
      </w:r>
      <w:r>
        <w:rPr>
          <w:i/>
          <w:iCs/>
          <w:sz w:val="24"/>
          <w:szCs w:val="24"/>
        </w:rPr>
        <w:t>ої</w:t>
      </w:r>
      <w:r w:rsidRPr="00E775A8">
        <w:rPr>
          <w:i/>
          <w:iCs/>
          <w:sz w:val="24"/>
          <w:szCs w:val="24"/>
        </w:rPr>
        <w:t xml:space="preserve"> хвилі; </w:t>
      </w:r>
      <w:r>
        <w:rPr>
          <w:i/>
          <w:iCs/>
          <w:sz w:val="24"/>
          <w:szCs w:val="24"/>
        </w:rPr>
        <w:t xml:space="preserve">ударні хвилі в над- та навколо- звукових потоках; хвильовий опір; поширення </w:t>
      </w:r>
      <w:r>
        <w:rPr>
          <w:i/>
          <w:iCs/>
          <w:sz w:val="24"/>
          <w:szCs w:val="24"/>
        </w:rPr>
        <w:lastRenderedPageBreak/>
        <w:t xml:space="preserve">звукових хвиль в газорідинній суміші; </w:t>
      </w:r>
      <w:r w:rsidRPr="00E775A8">
        <w:rPr>
          <w:i/>
          <w:iCs/>
          <w:sz w:val="24"/>
          <w:szCs w:val="24"/>
        </w:rPr>
        <w:t>прямі та косі стрибки ущільнення</w:t>
      </w:r>
      <w:r w:rsidRPr="007B04E3">
        <w:rPr>
          <w:i/>
          <w:iCs/>
          <w:sz w:val="24"/>
          <w:szCs w:val="24"/>
        </w:rPr>
        <w:t>;</w:t>
      </w:r>
      <w:r>
        <w:rPr>
          <w:i/>
          <w:iCs/>
          <w:sz w:val="24"/>
          <w:szCs w:val="24"/>
        </w:rPr>
        <w:t xml:space="preserve"> ударна адіабата;</w:t>
      </w:r>
      <w:r w:rsidRPr="00E775A8">
        <w:rPr>
          <w:i/>
          <w:iCs/>
          <w:sz w:val="24"/>
          <w:szCs w:val="24"/>
        </w:rPr>
        <w:t>взаємодія стрибків ущільнення з примежовим шаром</w:t>
      </w:r>
      <w:r>
        <w:rPr>
          <w:i/>
          <w:iCs/>
          <w:sz w:val="24"/>
          <w:szCs w:val="24"/>
        </w:rPr>
        <w:t xml:space="preserve">; </w:t>
      </w:r>
      <w:r w:rsidRPr="00AA45EA">
        <w:rPr>
          <w:i/>
          <w:iCs/>
          <w:sz w:val="24"/>
          <w:szCs w:val="24"/>
        </w:rPr>
        <w:t>закон обернення дії: обґрунтування способів отримання надзвукових та дозвукових швидкостей газу</w:t>
      </w:r>
      <w:r>
        <w:rPr>
          <w:i/>
          <w:iCs/>
          <w:sz w:val="24"/>
          <w:szCs w:val="24"/>
        </w:rPr>
        <w:t xml:space="preserve">; </w:t>
      </w:r>
      <w:r w:rsidRPr="007B04E3">
        <w:rPr>
          <w:i/>
          <w:iCs/>
          <w:sz w:val="24"/>
          <w:szCs w:val="24"/>
        </w:rPr>
        <w:t xml:space="preserve">одновимірна теорія сопла Лаваля при розрахункових і нерозрахункових режимах; </w:t>
      </w:r>
      <w:r>
        <w:rPr>
          <w:i/>
          <w:iCs/>
          <w:sz w:val="24"/>
          <w:szCs w:val="24"/>
        </w:rPr>
        <w:t>особливості сопла Лаваля, важливі для практики;</w:t>
      </w:r>
      <w:r w:rsidRPr="00E775A8">
        <w:rPr>
          <w:i/>
          <w:iCs/>
          <w:sz w:val="24"/>
          <w:szCs w:val="24"/>
        </w:rPr>
        <w:t xml:space="preserve">одновимірна течія газу </w:t>
      </w:r>
      <w:r>
        <w:rPr>
          <w:i/>
          <w:iCs/>
          <w:sz w:val="24"/>
          <w:szCs w:val="24"/>
        </w:rPr>
        <w:t xml:space="preserve">в каналі змінного перерізу </w:t>
      </w:r>
      <w:r w:rsidRPr="00E775A8">
        <w:rPr>
          <w:i/>
          <w:iCs/>
          <w:sz w:val="24"/>
          <w:szCs w:val="24"/>
        </w:rPr>
        <w:t>с тертям</w:t>
      </w:r>
      <w:r>
        <w:rPr>
          <w:i/>
          <w:iCs/>
          <w:sz w:val="24"/>
          <w:szCs w:val="24"/>
        </w:rPr>
        <w:t xml:space="preserve">; </w:t>
      </w:r>
      <w:r w:rsidRPr="007B04E3">
        <w:rPr>
          <w:i/>
          <w:iCs/>
          <w:sz w:val="24"/>
          <w:szCs w:val="24"/>
        </w:rPr>
        <w:t>течія в до- та надзвукових дифузорах</w:t>
      </w:r>
      <w:r>
        <w:rPr>
          <w:i/>
          <w:iCs/>
          <w:sz w:val="24"/>
          <w:szCs w:val="24"/>
        </w:rPr>
        <w:t xml:space="preserve"> і розрахунок параметрів течії;</w:t>
      </w:r>
      <w:r w:rsidRPr="00B64C3C">
        <w:rPr>
          <w:i/>
          <w:iCs/>
          <w:sz w:val="24"/>
          <w:szCs w:val="24"/>
        </w:rPr>
        <w:t>застосування надзвукових дифузорів в аеродинамічних трубах</w:t>
      </w:r>
      <w:r>
        <w:rPr>
          <w:sz w:val="24"/>
          <w:szCs w:val="24"/>
        </w:rPr>
        <w:t>.</w:t>
      </w:r>
    </w:p>
    <w:p w14:paraId="16EA964F" w14:textId="77777777" w:rsidR="00020359" w:rsidRDefault="00020359" w:rsidP="00C749FE">
      <w:pPr>
        <w:pStyle w:val="ListParagraph"/>
        <w:tabs>
          <w:tab w:val="left" w:pos="430"/>
        </w:tabs>
        <w:spacing w:line="240" w:lineRule="auto"/>
        <w:ind w:left="6"/>
        <w:jc w:val="both"/>
        <w:rPr>
          <w:b/>
          <w:bCs/>
          <w:i/>
          <w:iCs/>
          <w:sz w:val="24"/>
          <w:szCs w:val="24"/>
        </w:rPr>
      </w:pPr>
    </w:p>
    <w:p w14:paraId="40951C42" w14:textId="77777777" w:rsidR="00020359" w:rsidRPr="0029699C" w:rsidRDefault="00020359" w:rsidP="00C749FE">
      <w:pPr>
        <w:pStyle w:val="ListParagraph"/>
        <w:tabs>
          <w:tab w:val="left" w:pos="430"/>
        </w:tabs>
        <w:spacing w:line="240" w:lineRule="auto"/>
        <w:ind w:left="6"/>
        <w:jc w:val="both"/>
        <w:rPr>
          <w:i/>
          <w:iCs/>
          <w:sz w:val="24"/>
          <w:szCs w:val="24"/>
        </w:rPr>
      </w:pPr>
      <w:r w:rsidRPr="0029699C">
        <w:rPr>
          <w:b/>
          <w:bCs/>
          <w:i/>
          <w:iCs/>
          <w:sz w:val="24"/>
          <w:szCs w:val="24"/>
        </w:rPr>
        <w:t>Програмні результати навчання:</w:t>
      </w:r>
    </w:p>
    <w:p w14:paraId="3369D55C" w14:textId="77777777" w:rsidR="00020359" w:rsidRPr="00B61D2C" w:rsidRDefault="00020359" w:rsidP="00475711">
      <w:pPr>
        <w:spacing w:line="240" w:lineRule="auto"/>
        <w:jc w:val="both"/>
        <w:rPr>
          <w:i/>
          <w:iCs/>
          <w:sz w:val="24"/>
          <w:szCs w:val="24"/>
        </w:rPr>
      </w:pPr>
      <w:r w:rsidRPr="0029699C">
        <w:rPr>
          <w:b/>
          <w:bCs/>
          <w:i/>
          <w:iCs/>
          <w:sz w:val="24"/>
          <w:szCs w:val="24"/>
          <w:u w:val="single"/>
        </w:rPr>
        <w:t>Компетенції, що посилюються вибірковою дисципліною</w:t>
      </w:r>
      <w:r>
        <w:rPr>
          <w:b/>
          <w:bCs/>
          <w:i/>
          <w:iCs/>
          <w:sz w:val="24"/>
          <w:szCs w:val="24"/>
          <w:u w:val="single"/>
        </w:rPr>
        <w:t>.</w:t>
      </w:r>
      <w:r w:rsidRPr="0029699C">
        <w:rPr>
          <w:i/>
          <w:iCs/>
          <w:sz w:val="24"/>
          <w:szCs w:val="24"/>
        </w:rPr>
        <w:t xml:space="preserve"> </w:t>
      </w:r>
      <w:r w:rsidRPr="00B61D2C">
        <w:rPr>
          <w:i/>
          <w:iCs/>
          <w:sz w:val="24"/>
          <w:szCs w:val="24"/>
        </w:rPr>
        <w:t>Здатність розв’язувати складні спеціалізовані задачі та практичні проблеми в прикладній механіці або у процесі навчання, що передбачає застосування певних теорій та методів механічної інженерії і характеризується комплексністю та невизначеністю умов.</w:t>
      </w:r>
      <w:r w:rsidRPr="00B61D2C">
        <w:rPr>
          <w:b/>
          <w:bCs/>
          <w:i/>
          <w:iCs/>
          <w:sz w:val="24"/>
          <w:szCs w:val="24"/>
        </w:rPr>
        <w:t xml:space="preserve"> </w:t>
      </w:r>
      <w:r w:rsidRPr="00B61D2C">
        <w:rPr>
          <w:i/>
          <w:iCs/>
          <w:sz w:val="24"/>
          <w:szCs w:val="24"/>
        </w:rPr>
        <w:t>Здатність аналізу матеріалів, конструкцій та процесів на основі законів, теорій та методів математики, природничих наук і прикладної механіки.</w:t>
      </w:r>
    </w:p>
    <w:p w14:paraId="7E2B0BE6" w14:textId="77777777" w:rsidR="00020359" w:rsidRPr="0029699C" w:rsidRDefault="00020359" w:rsidP="004D508D">
      <w:pPr>
        <w:spacing w:line="240" w:lineRule="auto"/>
        <w:jc w:val="both"/>
        <w:rPr>
          <w:sz w:val="24"/>
          <w:szCs w:val="24"/>
        </w:rPr>
      </w:pPr>
      <w:r w:rsidRPr="0029699C">
        <w:rPr>
          <w:b/>
          <w:bCs/>
          <w:i/>
          <w:iCs/>
          <w:sz w:val="24"/>
          <w:szCs w:val="24"/>
          <w:u w:val="single"/>
        </w:rPr>
        <w:t>Знання</w:t>
      </w:r>
      <w:r w:rsidRPr="0029699C">
        <w:rPr>
          <w:b/>
          <w:bCs/>
          <w:i/>
          <w:iCs/>
          <w:sz w:val="24"/>
          <w:szCs w:val="24"/>
        </w:rPr>
        <w:t xml:space="preserve">. </w:t>
      </w:r>
      <w:r w:rsidRPr="0029699C">
        <w:rPr>
          <w:i/>
          <w:iCs/>
          <w:sz w:val="24"/>
          <w:szCs w:val="24"/>
        </w:rPr>
        <w:t xml:space="preserve">Знати фундаментальні закони газової динаміки для оцінки впливу стисливості на кількісні і якісні характеристики потоків, які залежать не тільки від виду середовища, а в першу чергу від швидкості його руху і виду термодинамічного процесу; розуміти умови виникнення явищ поширення по газу як слабких акустичних збурень, так і сильних збурень тиску – ударних хвиль, які призводять до газодинамічного замикання проточних трактів пристроїв, різкого зростання втрат енергії і до нерозрахункових режимів роботи систем при великих швидкостях течії </w:t>
      </w:r>
      <w:r w:rsidRPr="0029699C">
        <w:rPr>
          <w:sz w:val="24"/>
          <w:szCs w:val="24"/>
        </w:rPr>
        <w:t xml:space="preserve"> газу.</w:t>
      </w:r>
    </w:p>
    <w:p w14:paraId="547482D2" w14:textId="77777777" w:rsidR="00020359" w:rsidRPr="0029699C" w:rsidRDefault="00020359" w:rsidP="005618A0">
      <w:pPr>
        <w:spacing w:line="240" w:lineRule="auto"/>
        <w:jc w:val="both"/>
        <w:rPr>
          <w:i/>
          <w:iCs/>
          <w:sz w:val="24"/>
          <w:szCs w:val="24"/>
        </w:rPr>
      </w:pPr>
      <w:r w:rsidRPr="0029699C">
        <w:rPr>
          <w:b/>
          <w:bCs/>
          <w:i/>
          <w:iCs/>
          <w:sz w:val="24"/>
          <w:szCs w:val="24"/>
          <w:u w:val="single"/>
        </w:rPr>
        <w:t>Уміння</w:t>
      </w:r>
      <w:r w:rsidRPr="0029699C">
        <w:rPr>
          <w:b/>
          <w:bCs/>
          <w:i/>
          <w:iCs/>
          <w:sz w:val="24"/>
          <w:szCs w:val="24"/>
        </w:rPr>
        <w:t>.</w:t>
      </w:r>
      <w:r>
        <w:rPr>
          <w:i/>
          <w:iCs/>
          <w:sz w:val="24"/>
          <w:szCs w:val="24"/>
        </w:rPr>
        <w:t xml:space="preserve"> </w:t>
      </w:r>
      <w:r w:rsidRPr="0029699C">
        <w:rPr>
          <w:i/>
          <w:iCs/>
          <w:sz w:val="24"/>
          <w:szCs w:val="24"/>
        </w:rPr>
        <w:t>Застосовувати методи та методики газової динаміки при формулюванні, аналізі  та  розв’язуванні задач визначення просторово-часових полів параметрів газових потоків, які рухаються з високими до-, навколо-  та надзвуковими швидкостями; вміти керувати ними  при їх взаємодії з обтічними тілами і стінками каналів в автоматизованих пневматичних системах.</w:t>
      </w:r>
    </w:p>
    <w:p w14:paraId="14CB8D54" w14:textId="77777777" w:rsidR="00020359" w:rsidRPr="0029699C" w:rsidRDefault="00020359" w:rsidP="00366D9C">
      <w:pPr>
        <w:pStyle w:val="ListParagraph"/>
        <w:tabs>
          <w:tab w:val="left" w:pos="430"/>
        </w:tabs>
        <w:spacing w:line="240" w:lineRule="auto"/>
        <w:ind w:left="0"/>
        <w:jc w:val="both"/>
        <w:rPr>
          <w:sz w:val="24"/>
          <w:szCs w:val="24"/>
        </w:rPr>
      </w:pPr>
      <w:r w:rsidRPr="0029699C">
        <w:rPr>
          <w:b/>
          <w:bCs/>
          <w:i/>
          <w:iCs/>
          <w:sz w:val="24"/>
          <w:szCs w:val="24"/>
          <w:u w:val="single"/>
        </w:rPr>
        <w:t>Досвід.</w:t>
      </w:r>
      <w:r w:rsidRPr="0029699C">
        <w:rPr>
          <w:i/>
          <w:iCs/>
          <w:sz w:val="24"/>
          <w:szCs w:val="24"/>
        </w:rPr>
        <w:t xml:space="preserve"> Вибирати та застосовувати раціональні методи розрахунку робочих процесів пневмогазових систем та розробки конструктивних рішень при розв</w:t>
      </w:r>
      <w:r w:rsidRPr="000E78FE">
        <w:rPr>
          <w:i/>
          <w:iCs/>
          <w:sz w:val="24"/>
          <w:szCs w:val="24"/>
        </w:rPr>
        <w:t>’</w:t>
      </w:r>
      <w:r w:rsidRPr="0029699C">
        <w:rPr>
          <w:i/>
          <w:iCs/>
          <w:sz w:val="24"/>
          <w:szCs w:val="24"/>
        </w:rPr>
        <w:t>яз</w:t>
      </w:r>
      <w:r>
        <w:rPr>
          <w:i/>
          <w:iCs/>
          <w:sz w:val="24"/>
          <w:szCs w:val="24"/>
        </w:rPr>
        <w:t>ув</w:t>
      </w:r>
      <w:r w:rsidRPr="0029699C">
        <w:rPr>
          <w:i/>
          <w:iCs/>
          <w:sz w:val="24"/>
          <w:szCs w:val="24"/>
        </w:rPr>
        <w:t>анні практичних задач організації високошвидкісного руху газового середовища в  пристроях, проводити оцінку їх працездатності та енергетичної ефективності у складі газових систем різноманітних технічних об</w:t>
      </w:r>
      <w:r w:rsidRPr="000E78FE">
        <w:rPr>
          <w:i/>
          <w:iCs/>
          <w:sz w:val="24"/>
          <w:szCs w:val="24"/>
        </w:rPr>
        <w:t>’</w:t>
      </w:r>
      <w:r w:rsidRPr="0029699C">
        <w:rPr>
          <w:i/>
          <w:iCs/>
          <w:sz w:val="24"/>
          <w:szCs w:val="24"/>
        </w:rPr>
        <w:t>єктів.</w:t>
      </w:r>
    </w:p>
    <w:p w14:paraId="5FF99D97" w14:textId="77777777" w:rsidR="00020359" w:rsidRDefault="00020359" w:rsidP="00366D9C">
      <w:pPr>
        <w:pStyle w:val="ListParagraph"/>
        <w:tabs>
          <w:tab w:val="left" w:pos="430"/>
        </w:tabs>
        <w:spacing w:line="240" w:lineRule="auto"/>
        <w:ind w:left="0" w:firstLine="354"/>
        <w:jc w:val="both"/>
        <w:rPr>
          <w:b/>
          <w:bCs/>
          <w:color w:val="800080"/>
          <w:sz w:val="24"/>
          <w:szCs w:val="24"/>
        </w:rPr>
      </w:pPr>
    </w:p>
    <w:p w14:paraId="061F8E0A" w14:textId="77777777" w:rsidR="00020359" w:rsidRDefault="00020359" w:rsidP="00366D9C">
      <w:pPr>
        <w:pStyle w:val="ListParagraph"/>
        <w:tabs>
          <w:tab w:val="left" w:pos="430"/>
        </w:tabs>
        <w:spacing w:line="240" w:lineRule="auto"/>
        <w:ind w:left="0" w:firstLine="354"/>
        <w:jc w:val="both"/>
        <w:rPr>
          <w:b/>
          <w:bCs/>
          <w:color w:val="800080"/>
          <w:sz w:val="24"/>
          <w:szCs w:val="24"/>
        </w:rPr>
      </w:pPr>
      <w:r w:rsidRPr="00A36A7D">
        <w:rPr>
          <w:b/>
          <w:bCs/>
          <w:color w:val="800080"/>
          <w:sz w:val="24"/>
          <w:szCs w:val="24"/>
        </w:rPr>
        <w:t>2.  Пререквізити та постреквізити дисциплін</w:t>
      </w:r>
    </w:p>
    <w:p w14:paraId="0398C37E" w14:textId="77777777" w:rsidR="00020359" w:rsidRPr="00A36A7D" w:rsidRDefault="00020359" w:rsidP="00366D9C">
      <w:pPr>
        <w:pStyle w:val="ListParagraph"/>
        <w:tabs>
          <w:tab w:val="left" w:pos="430"/>
        </w:tabs>
        <w:spacing w:line="240" w:lineRule="auto"/>
        <w:ind w:left="0" w:firstLine="354"/>
        <w:jc w:val="both"/>
        <w:rPr>
          <w:b/>
          <w:bCs/>
          <w:color w:val="800080"/>
          <w:sz w:val="24"/>
          <w:szCs w:val="24"/>
        </w:rPr>
      </w:pPr>
      <w:r w:rsidRPr="00A36A7D">
        <w:rPr>
          <w:b/>
          <w:bCs/>
          <w:color w:val="800080"/>
          <w:sz w:val="24"/>
          <w:szCs w:val="24"/>
        </w:rPr>
        <w:t xml:space="preserve"> </w:t>
      </w:r>
    </w:p>
    <w:p w14:paraId="1690728C" w14:textId="4EED0465" w:rsidR="00020359" w:rsidRPr="00C0171A" w:rsidRDefault="00020359" w:rsidP="00366D9C">
      <w:pPr>
        <w:tabs>
          <w:tab w:val="left" w:pos="9467"/>
        </w:tabs>
        <w:autoSpaceDE w:val="0"/>
        <w:spacing w:line="240" w:lineRule="auto"/>
        <w:jc w:val="both"/>
        <w:rPr>
          <w:i/>
          <w:iCs/>
          <w:sz w:val="24"/>
          <w:szCs w:val="24"/>
        </w:rPr>
      </w:pPr>
      <w:r w:rsidRPr="00C0171A">
        <w:rPr>
          <w:i/>
          <w:iCs/>
          <w:sz w:val="24"/>
          <w:szCs w:val="24"/>
        </w:rPr>
        <w:t>Дисципліна  «Газодинаміка»  передбачає</w:t>
      </w:r>
      <w:r w:rsidR="00557E4E">
        <w:rPr>
          <w:i/>
          <w:iCs/>
          <w:sz w:val="24"/>
          <w:szCs w:val="24"/>
          <w:lang w:val="en-US"/>
        </w:rPr>
        <w:t xml:space="preserve"> </w:t>
      </w:r>
      <w:r w:rsidRPr="00C0171A">
        <w:rPr>
          <w:i/>
          <w:iCs/>
          <w:sz w:val="24"/>
          <w:szCs w:val="24"/>
        </w:rPr>
        <w:t>попереднє засвоєння матеріалу дисциплін «Вища математика», «Лінійна алгебра і аналітична геометрія», «Загальна фізика», «Теоретична механіка», «Теоретичні основи теплотехніки».  Курс «Газодинаміка» забезпечує теоретичну та практичну  підготовку для розширеного вивчення дисциплін «Компресорні машини», «Пневмопривод і пневмоавтоматика», «Математичне моделювання і проектування систем гідро- і пневмоприводів», «Лопаткові гідро- і пневмомашини і гідропередачі», «Проектування гідро- і пневмоприводів».</w:t>
      </w:r>
    </w:p>
    <w:p w14:paraId="3E871A0F" w14:textId="77777777" w:rsidR="00020359" w:rsidRDefault="00020359" w:rsidP="008538B3">
      <w:pPr>
        <w:tabs>
          <w:tab w:val="left" w:pos="9467"/>
        </w:tabs>
        <w:autoSpaceDE w:val="0"/>
        <w:spacing w:line="240" w:lineRule="auto"/>
        <w:ind w:firstLine="360"/>
        <w:jc w:val="both"/>
        <w:rPr>
          <w:b/>
          <w:bCs/>
          <w:color w:val="800080"/>
          <w:sz w:val="24"/>
          <w:szCs w:val="24"/>
        </w:rPr>
      </w:pPr>
    </w:p>
    <w:p w14:paraId="5FFF89F0" w14:textId="77777777" w:rsidR="00020359" w:rsidRPr="00177918" w:rsidRDefault="00020359" w:rsidP="00366D9C">
      <w:pPr>
        <w:tabs>
          <w:tab w:val="left" w:pos="9467"/>
        </w:tabs>
        <w:autoSpaceDE w:val="0"/>
        <w:spacing w:line="240" w:lineRule="auto"/>
        <w:ind w:firstLine="360"/>
        <w:jc w:val="both"/>
        <w:rPr>
          <w:b/>
          <w:bCs/>
          <w:color w:val="800080"/>
          <w:sz w:val="24"/>
          <w:szCs w:val="24"/>
        </w:rPr>
      </w:pPr>
      <w:r w:rsidRPr="00177918">
        <w:rPr>
          <w:b/>
          <w:bCs/>
          <w:color w:val="800080"/>
          <w:sz w:val="24"/>
          <w:szCs w:val="24"/>
        </w:rPr>
        <w:t>3.  Зміст навчальної дисципліни</w:t>
      </w:r>
    </w:p>
    <w:p w14:paraId="695BA9E1" w14:textId="77777777" w:rsidR="00020359" w:rsidRDefault="00020359" w:rsidP="00366D9C">
      <w:pPr>
        <w:pStyle w:val="BodyTextIndent"/>
        <w:widowControl w:val="0"/>
        <w:spacing w:after="0" w:line="240" w:lineRule="auto"/>
        <w:ind w:left="0"/>
        <w:jc w:val="both"/>
        <w:rPr>
          <w:i/>
          <w:iCs/>
          <w:sz w:val="24"/>
          <w:szCs w:val="24"/>
        </w:rPr>
      </w:pPr>
    </w:p>
    <w:p w14:paraId="7C9119F1" w14:textId="77777777" w:rsidR="00020359" w:rsidRPr="000A1520" w:rsidRDefault="00020359" w:rsidP="00366D9C">
      <w:pPr>
        <w:pStyle w:val="BodyTextIndent"/>
        <w:widowControl w:val="0"/>
        <w:spacing w:after="0" w:line="240" w:lineRule="auto"/>
        <w:ind w:left="0"/>
        <w:jc w:val="both"/>
        <w:rPr>
          <w:i/>
          <w:iCs/>
          <w:sz w:val="24"/>
          <w:szCs w:val="24"/>
        </w:rPr>
      </w:pPr>
      <w:r w:rsidRPr="000A1520">
        <w:rPr>
          <w:i/>
          <w:iCs/>
          <w:sz w:val="24"/>
          <w:szCs w:val="24"/>
        </w:rPr>
        <w:t>1. Вступ</w:t>
      </w:r>
      <w:r w:rsidRPr="009F2FB3">
        <w:rPr>
          <w:i/>
          <w:iCs/>
          <w:sz w:val="24"/>
          <w:szCs w:val="24"/>
        </w:rPr>
        <w:t>. Предмет, базові поняття та закони газодинаміки</w:t>
      </w:r>
      <w:r w:rsidRPr="000A1520">
        <w:rPr>
          <w:i/>
          <w:iCs/>
          <w:sz w:val="24"/>
          <w:szCs w:val="24"/>
        </w:rPr>
        <w:t>.</w:t>
      </w:r>
    </w:p>
    <w:p w14:paraId="659D2065" w14:textId="77777777" w:rsidR="00020359" w:rsidRPr="000A1520" w:rsidRDefault="00020359" w:rsidP="003B7FDE">
      <w:pPr>
        <w:pStyle w:val="BodyTextIndent"/>
        <w:widowControl w:val="0"/>
        <w:spacing w:after="0"/>
        <w:ind w:left="0"/>
        <w:jc w:val="both"/>
        <w:rPr>
          <w:b/>
          <w:bCs/>
          <w:i/>
          <w:iCs/>
          <w:sz w:val="24"/>
          <w:szCs w:val="24"/>
        </w:rPr>
      </w:pPr>
      <w:r w:rsidRPr="000A1520">
        <w:rPr>
          <w:i/>
          <w:iCs/>
          <w:sz w:val="24"/>
          <w:szCs w:val="24"/>
        </w:rPr>
        <w:t>2. Основні рівняння газодинаміки.</w:t>
      </w:r>
    </w:p>
    <w:p w14:paraId="57F0A79E" w14:textId="75CE6E34" w:rsidR="00020359" w:rsidRPr="000A1520" w:rsidRDefault="00020359" w:rsidP="003B7FDE">
      <w:pPr>
        <w:pStyle w:val="BodyTextIndent"/>
        <w:widowControl w:val="0"/>
        <w:spacing w:after="0"/>
        <w:ind w:left="0"/>
        <w:jc w:val="both"/>
        <w:rPr>
          <w:b/>
          <w:bCs/>
          <w:i/>
          <w:iCs/>
          <w:sz w:val="24"/>
          <w:szCs w:val="24"/>
        </w:rPr>
      </w:pPr>
      <w:r w:rsidRPr="000A1520">
        <w:rPr>
          <w:i/>
          <w:iCs/>
          <w:sz w:val="24"/>
          <w:szCs w:val="24"/>
        </w:rPr>
        <w:t>3.</w:t>
      </w:r>
      <w:r w:rsidR="00557E4E">
        <w:rPr>
          <w:i/>
          <w:iCs/>
          <w:sz w:val="24"/>
          <w:szCs w:val="24"/>
          <w:lang w:val="en-US"/>
        </w:rPr>
        <w:t xml:space="preserve"> </w:t>
      </w:r>
      <w:r w:rsidRPr="000A1520">
        <w:rPr>
          <w:i/>
          <w:iCs/>
          <w:sz w:val="24"/>
          <w:szCs w:val="24"/>
        </w:rPr>
        <w:t xml:space="preserve">Динаміка в’язких </w:t>
      </w:r>
      <w:r>
        <w:rPr>
          <w:i/>
          <w:iCs/>
          <w:sz w:val="24"/>
          <w:szCs w:val="24"/>
        </w:rPr>
        <w:t>середовищ</w:t>
      </w:r>
      <w:r w:rsidRPr="000A1520">
        <w:rPr>
          <w:i/>
          <w:iCs/>
          <w:sz w:val="24"/>
          <w:szCs w:val="24"/>
        </w:rPr>
        <w:t>.</w:t>
      </w:r>
    </w:p>
    <w:p w14:paraId="465B4BF0" w14:textId="77777777" w:rsidR="00020359" w:rsidRPr="000A1520" w:rsidRDefault="00020359" w:rsidP="003B7FDE">
      <w:pPr>
        <w:pStyle w:val="BodyTextIndent"/>
        <w:widowControl w:val="0"/>
        <w:spacing w:after="0"/>
        <w:ind w:left="0"/>
        <w:jc w:val="both"/>
        <w:rPr>
          <w:i/>
          <w:iCs/>
          <w:sz w:val="24"/>
          <w:szCs w:val="24"/>
        </w:rPr>
      </w:pPr>
      <w:r w:rsidRPr="000A1520">
        <w:rPr>
          <w:i/>
          <w:iCs/>
          <w:sz w:val="24"/>
          <w:szCs w:val="24"/>
        </w:rPr>
        <w:t xml:space="preserve">4. </w:t>
      </w:r>
      <w:r>
        <w:rPr>
          <w:i/>
          <w:iCs/>
          <w:sz w:val="24"/>
          <w:szCs w:val="24"/>
        </w:rPr>
        <w:t>Динаміка нев’язкого стисливого газу.</w:t>
      </w:r>
    </w:p>
    <w:p w14:paraId="377D1379" w14:textId="77777777" w:rsidR="00020359" w:rsidRPr="000A1520" w:rsidRDefault="00020359" w:rsidP="003B7FDE">
      <w:pPr>
        <w:pStyle w:val="BodyTextIndent"/>
        <w:widowControl w:val="0"/>
        <w:spacing w:after="0"/>
        <w:ind w:left="0"/>
        <w:jc w:val="both"/>
        <w:rPr>
          <w:i/>
          <w:iCs/>
          <w:sz w:val="24"/>
          <w:szCs w:val="24"/>
        </w:rPr>
      </w:pPr>
      <w:r>
        <w:rPr>
          <w:i/>
          <w:iCs/>
          <w:sz w:val="24"/>
          <w:szCs w:val="24"/>
        </w:rPr>
        <w:t xml:space="preserve">5 </w:t>
      </w:r>
      <w:r w:rsidRPr="000A1520">
        <w:rPr>
          <w:i/>
          <w:iCs/>
          <w:sz w:val="24"/>
          <w:szCs w:val="24"/>
        </w:rPr>
        <w:t>.Важливі газодинамічні співвідношення щодо оборотних та необоротних процесів течії газів.</w:t>
      </w:r>
    </w:p>
    <w:p w14:paraId="5460E844" w14:textId="54EBAA9B" w:rsidR="00020359" w:rsidRPr="000A1520" w:rsidRDefault="00020359" w:rsidP="003B7FDE">
      <w:pPr>
        <w:tabs>
          <w:tab w:val="left" w:pos="0"/>
        </w:tabs>
        <w:jc w:val="both"/>
        <w:rPr>
          <w:i/>
          <w:iCs/>
          <w:sz w:val="24"/>
          <w:szCs w:val="24"/>
        </w:rPr>
      </w:pPr>
      <w:r w:rsidRPr="005E7A05">
        <w:rPr>
          <w:i/>
          <w:iCs/>
          <w:sz w:val="24"/>
          <w:szCs w:val="24"/>
        </w:rPr>
        <w:t>6. Поширення малих та скінченних зб</w:t>
      </w:r>
      <w:r>
        <w:rPr>
          <w:i/>
          <w:iCs/>
          <w:sz w:val="24"/>
          <w:szCs w:val="24"/>
        </w:rPr>
        <w:t>урень в однорідному потоці газу.</w:t>
      </w:r>
      <w:r w:rsidR="00002739">
        <w:rPr>
          <w:i/>
          <w:iCs/>
          <w:sz w:val="24"/>
          <w:szCs w:val="24"/>
        </w:rPr>
        <w:t xml:space="preserve"> </w:t>
      </w:r>
      <w:r w:rsidRPr="000A1520">
        <w:rPr>
          <w:i/>
          <w:iCs/>
          <w:sz w:val="24"/>
          <w:szCs w:val="24"/>
        </w:rPr>
        <w:t>Ударні хвилі в надзвукових та навколозвукових потоках. Хвильовий опір.</w:t>
      </w:r>
      <w:r>
        <w:rPr>
          <w:i/>
          <w:iCs/>
          <w:sz w:val="24"/>
          <w:szCs w:val="24"/>
        </w:rPr>
        <w:t xml:space="preserve"> Прямий стрибок ущільнення. Ударна адіабата.</w:t>
      </w:r>
    </w:p>
    <w:p w14:paraId="24BB5458" w14:textId="77777777" w:rsidR="00020359" w:rsidRPr="00183040" w:rsidRDefault="00020359" w:rsidP="003B7FDE">
      <w:pPr>
        <w:tabs>
          <w:tab w:val="left" w:pos="538"/>
          <w:tab w:val="left" w:pos="2817"/>
        </w:tabs>
        <w:jc w:val="both"/>
        <w:rPr>
          <w:i/>
          <w:iCs/>
        </w:rPr>
      </w:pPr>
      <w:r>
        <w:rPr>
          <w:i/>
          <w:iCs/>
          <w:sz w:val="24"/>
          <w:szCs w:val="24"/>
        </w:rPr>
        <w:t>7. К</w:t>
      </w:r>
      <w:r w:rsidRPr="00183040">
        <w:rPr>
          <w:i/>
          <w:iCs/>
          <w:sz w:val="24"/>
          <w:szCs w:val="24"/>
        </w:rPr>
        <w:t>осі стрибки ущільнення та їх взаємодія з примежовим шаром.</w:t>
      </w:r>
    </w:p>
    <w:p w14:paraId="419F6D10" w14:textId="1E8FCF9A" w:rsidR="00020359" w:rsidRPr="005E7A05" w:rsidRDefault="00020359" w:rsidP="003B7FDE">
      <w:pPr>
        <w:jc w:val="both"/>
        <w:rPr>
          <w:i/>
          <w:iCs/>
          <w:sz w:val="24"/>
          <w:szCs w:val="24"/>
        </w:rPr>
      </w:pPr>
      <w:r>
        <w:rPr>
          <w:i/>
          <w:iCs/>
          <w:sz w:val="24"/>
          <w:szCs w:val="24"/>
        </w:rPr>
        <w:t>8. Нев’зкий та в’язкий р</w:t>
      </w:r>
      <w:r w:rsidRPr="000C6362">
        <w:rPr>
          <w:i/>
          <w:iCs/>
          <w:sz w:val="24"/>
          <w:szCs w:val="24"/>
        </w:rPr>
        <w:t xml:space="preserve">ух </w:t>
      </w:r>
      <w:r>
        <w:rPr>
          <w:i/>
          <w:iCs/>
          <w:sz w:val="24"/>
          <w:szCs w:val="24"/>
        </w:rPr>
        <w:t xml:space="preserve">стисливого </w:t>
      </w:r>
      <w:r w:rsidRPr="000C6362">
        <w:rPr>
          <w:i/>
          <w:iCs/>
          <w:sz w:val="24"/>
          <w:szCs w:val="24"/>
        </w:rPr>
        <w:t>газу в каналах змінного перерізу</w:t>
      </w:r>
      <w:r>
        <w:rPr>
          <w:i/>
          <w:iCs/>
          <w:sz w:val="24"/>
          <w:szCs w:val="24"/>
        </w:rPr>
        <w:t xml:space="preserve">. </w:t>
      </w:r>
      <w:r w:rsidRPr="000C6362">
        <w:rPr>
          <w:i/>
          <w:iCs/>
          <w:sz w:val="24"/>
          <w:szCs w:val="24"/>
        </w:rPr>
        <w:t xml:space="preserve">Формула сопла </w:t>
      </w:r>
      <w:r>
        <w:rPr>
          <w:i/>
          <w:iCs/>
          <w:sz w:val="24"/>
          <w:szCs w:val="24"/>
        </w:rPr>
        <w:t xml:space="preserve">Лаваля. Режими витікання газу через </w:t>
      </w:r>
      <w:r w:rsidR="00002739">
        <w:rPr>
          <w:i/>
          <w:iCs/>
          <w:sz w:val="24"/>
          <w:szCs w:val="24"/>
        </w:rPr>
        <w:t>сопло Лаваля та особливості його розрахунку</w:t>
      </w:r>
      <w:r>
        <w:rPr>
          <w:i/>
          <w:iCs/>
          <w:sz w:val="24"/>
          <w:szCs w:val="24"/>
        </w:rPr>
        <w:t xml:space="preserve">. </w:t>
      </w:r>
    </w:p>
    <w:p w14:paraId="1C27E864" w14:textId="77777777" w:rsidR="00020359" w:rsidRDefault="00020359" w:rsidP="003B7FDE">
      <w:pPr>
        <w:tabs>
          <w:tab w:val="left" w:pos="0"/>
        </w:tabs>
        <w:jc w:val="both"/>
        <w:rPr>
          <w:i/>
          <w:iCs/>
          <w:sz w:val="24"/>
          <w:szCs w:val="24"/>
        </w:rPr>
      </w:pPr>
      <w:r>
        <w:rPr>
          <w:i/>
          <w:iCs/>
          <w:sz w:val="24"/>
          <w:szCs w:val="24"/>
        </w:rPr>
        <w:t xml:space="preserve">9. </w:t>
      </w:r>
      <w:r w:rsidRPr="00001B07">
        <w:rPr>
          <w:i/>
          <w:iCs/>
          <w:sz w:val="24"/>
          <w:szCs w:val="24"/>
        </w:rPr>
        <w:t>Течія газу в до- та надзвукових дифузорах і розрахунок параметрів</w:t>
      </w:r>
      <w:r>
        <w:rPr>
          <w:i/>
          <w:iCs/>
          <w:sz w:val="24"/>
          <w:szCs w:val="24"/>
        </w:rPr>
        <w:t xml:space="preserve"> течії.</w:t>
      </w:r>
    </w:p>
    <w:p w14:paraId="396CD009" w14:textId="5058A653" w:rsidR="00020359" w:rsidRDefault="00B959D5" w:rsidP="00B959D5">
      <w:pPr>
        <w:pStyle w:val="BodyTextIndent"/>
        <w:widowControl w:val="0"/>
        <w:tabs>
          <w:tab w:val="left" w:pos="3409"/>
        </w:tabs>
        <w:spacing w:after="0" w:line="240" w:lineRule="auto"/>
        <w:ind w:left="0"/>
        <w:jc w:val="both"/>
        <w:rPr>
          <w:b/>
          <w:bCs/>
          <w:color w:val="800080"/>
          <w:sz w:val="24"/>
          <w:szCs w:val="24"/>
        </w:rPr>
      </w:pPr>
      <w:r>
        <w:rPr>
          <w:i/>
          <w:iCs/>
          <w:sz w:val="24"/>
          <w:szCs w:val="24"/>
        </w:rPr>
        <w:tab/>
      </w:r>
      <w:r w:rsidR="00020359" w:rsidRPr="00A4276B">
        <w:rPr>
          <w:b/>
          <w:bCs/>
          <w:color w:val="800080"/>
          <w:sz w:val="24"/>
          <w:szCs w:val="24"/>
        </w:rPr>
        <w:t>4. Навчальні матеріали та ресурси</w:t>
      </w:r>
    </w:p>
    <w:p w14:paraId="25580B87" w14:textId="77777777" w:rsidR="00020359" w:rsidRPr="00A4276B" w:rsidRDefault="00020359" w:rsidP="008538B3">
      <w:pPr>
        <w:pStyle w:val="BodyTextIndent"/>
        <w:widowControl w:val="0"/>
        <w:spacing w:after="0" w:line="240" w:lineRule="auto"/>
        <w:ind w:left="0"/>
        <w:rPr>
          <w:b/>
          <w:bCs/>
          <w:i/>
          <w:iCs/>
          <w:color w:val="800080"/>
          <w:sz w:val="24"/>
          <w:szCs w:val="24"/>
          <w:u w:val="single"/>
        </w:rPr>
      </w:pPr>
      <w:r w:rsidRPr="00A4276B">
        <w:rPr>
          <w:b/>
          <w:bCs/>
          <w:i/>
          <w:iCs/>
          <w:color w:val="800080"/>
          <w:sz w:val="24"/>
          <w:szCs w:val="24"/>
          <w:u w:val="single"/>
        </w:rPr>
        <w:t>Основні інформаційні ресурси</w:t>
      </w:r>
    </w:p>
    <w:p w14:paraId="3DBF0DF7" w14:textId="77777777" w:rsidR="000E78FE" w:rsidRDefault="000E78FE" w:rsidP="000E78FE">
      <w:pPr>
        <w:spacing w:line="264" w:lineRule="auto"/>
        <w:jc w:val="both"/>
      </w:pPr>
      <w:r>
        <w:rPr>
          <w:i/>
          <w:iCs/>
          <w:color w:val="000000"/>
          <w:sz w:val="24"/>
          <w:szCs w:val="24"/>
          <w:shd w:val="clear" w:color="auto" w:fill="FFFFFF"/>
          <w:lang w:val="ru-RU"/>
        </w:rPr>
        <w:t>1</w:t>
      </w:r>
      <w:r w:rsidRPr="004B7BD5">
        <w:rPr>
          <w:i/>
          <w:iCs/>
          <w:color w:val="000000"/>
          <w:sz w:val="24"/>
          <w:szCs w:val="24"/>
          <w:shd w:val="clear" w:color="auto" w:fill="FFFFFF"/>
        </w:rPr>
        <w:t>.</w:t>
      </w:r>
      <w:r>
        <w:rPr>
          <w:i/>
          <w:iCs/>
          <w:color w:val="000000"/>
          <w:sz w:val="24"/>
          <w:szCs w:val="24"/>
          <w:shd w:val="clear" w:color="auto" w:fill="FFFFFF"/>
        </w:rPr>
        <w:t xml:space="preserve"> </w:t>
      </w:r>
      <w:r w:rsidRPr="004B7BD5">
        <w:rPr>
          <w:i/>
          <w:iCs/>
          <w:color w:val="000000"/>
          <w:sz w:val="24"/>
          <w:szCs w:val="24"/>
          <w:shd w:val="clear" w:color="auto" w:fill="FFFFFF"/>
        </w:rPr>
        <w:t>Турик В. М. Основи газодинаміки [Електронний ресурс]: навч</w:t>
      </w:r>
      <w:r>
        <w:rPr>
          <w:i/>
          <w:iCs/>
          <w:color w:val="000000"/>
          <w:sz w:val="24"/>
          <w:szCs w:val="24"/>
          <w:shd w:val="clear" w:color="auto" w:fill="FFFFFF"/>
        </w:rPr>
        <w:t>.</w:t>
      </w:r>
      <w:r w:rsidRPr="004B7BD5">
        <w:rPr>
          <w:i/>
          <w:iCs/>
          <w:color w:val="000000"/>
          <w:sz w:val="24"/>
          <w:szCs w:val="24"/>
          <w:shd w:val="clear" w:color="auto" w:fill="FFFFFF"/>
        </w:rPr>
        <w:t xml:space="preserve"> посіб</w:t>
      </w:r>
      <w:r>
        <w:rPr>
          <w:i/>
          <w:iCs/>
          <w:color w:val="000000"/>
          <w:sz w:val="24"/>
          <w:szCs w:val="24"/>
          <w:shd w:val="clear" w:color="auto" w:fill="FFFFFF"/>
        </w:rPr>
        <w:t>.</w:t>
      </w:r>
      <w:r w:rsidRPr="004B7BD5">
        <w:rPr>
          <w:i/>
          <w:iCs/>
          <w:color w:val="000000"/>
          <w:sz w:val="24"/>
          <w:szCs w:val="24"/>
          <w:shd w:val="clear" w:color="auto" w:fill="FFFFFF"/>
        </w:rPr>
        <w:t xml:space="preserve"> для здобувачів ступеня бакалавра за освітньою програмою «Автоматизовані та роботизовано механічні системи» спеціальності 131 Прикладна механіка; КПІ ім. Ігоря Сікорського. – Електронні текстові дані (1 файл:</w:t>
      </w:r>
      <w:r>
        <w:rPr>
          <w:i/>
          <w:iCs/>
          <w:color w:val="000000"/>
          <w:sz w:val="24"/>
          <w:szCs w:val="24"/>
          <w:shd w:val="clear" w:color="auto" w:fill="FFFFFF"/>
        </w:rPr>
        <w:t> </w:t>
      </w:r>
      <w:r w:rsidRPr="004B7BD5">
        <w:rPr>
          <w:i/>
          <w:iCs/>
          <w:color w:val="000000"/>
          <w:sz w:val="24"/>
          <w:szCs w:val="24"/>
          <w:shd w:val="clear" w:color="auto" w:fill="FFFFFF"/>
        </w:rPr>
        <w:t>1,82</w:t>
      </w:r>
      <w:r>
        <w:rPr>
          <w:i/>
          <w:iCs/>
          <w:color w:val="000000"/>
          <w:sz w:val="24"/>
          <w:szCs w:val="24"/>
          <w:shd w:val="clear" w:color="auto" w:fill="FFFFFF"/>
        </w:rPr>
        <w:t> </w:t>
      </w:r>
      <w:r w:rsidRPr="004B7BD5">
        <w:rPr>
          <w:i/>
          <w:iCs/>
          <w:color w:val="000000"/>
          <w:sz w:val="24"/>
          <w:szCs w:val="24"/>
          <w:shd w:val="clear" w:color="auto" w:fill="FFFFFF"/>
        </w:rPr>
        <w:t>Мбайт).</w:t>
      </w:r>
      <w:r>
        <w:rPr>
          <w:i/>
          <w:iCs/>
          <w:color w:val="000000"/>
          <w:sz w:val="24"/>
          <w:szCs w:val="24"/>
          <w:shd w:val="clear" w:color="auto" w:fill="FFFFFF"/>
        </w:rPr>
        <w:t> </w:t>
      </w:r>
      <w:r w:rsidRPr="004B7BD5">
        <w:rPr>
          <w:i/>
          <w:iCs/>
          <w:color w:val="000000"/>
          <w:sz w:val="24"/>
          <w:szCs w:val="24"/>
          <w:shd w:val="clear" w:color="auto" w:fill="FFFFFF"/>
        </w:rPr>
        <w:t>Київ:</w:t>
      </w:r>
      <w:r>
        <w:rPr>
          <w:i/>
          <w:iCs/>
          <w:color w:val="000000"/>
          <w:sz w:val="24"/>
          <w:szCs w:val="24"/>
          <w:shd w:val="clear" w:color="auto" w:fill="FFFFFF"/>
        </w:rPr>
        <w:t> </w:t>
      </w:r>
      <w:r w:rsidRPr="004B7BD5">
        <w:rPr>
          <w:i/>
          <w:iCs/>
          <w:color w:val="000000"/>
          <w:sz w:val="24"/>
          <w:szCs w:val="24"/>
          <w:shd w:val="clear" w:color="auto" w:fill="FFFFFF"/>
        </w:rPr>
        <w:t>КПІ</w:t>
      </w:r>
      <w:r>
        <w:rPr>
          <w:i/>
          <w:iCs/>
          <w:color w:val="000000"/>
          <w:sz w:val="24"/>
          <w:szCs w:val="24"/>
          <w:shd w:val="clear" w:color="auto" w:fill="FFFFFF"/>
        </w:rPr>
        <w:t>  </w:t>
      </w:r>
      <w:r w:rsidRPr="004B7BD5">
        <w:rPr>
          <w:i/>
          <w:iCs/>
          <w:color w:val="000000"/>
          <w:sz w:val="24"/>
          <w:szCs w:val="24"/>
          <w:shd w:val="clear" w:color="auto" w:fill="FFFFFF"/>
        </w:rPr>
        <w:t>ім.</w:t>
      </w:r>
      <w:r>
        <w:rPr>
          <w:i/>
          <w:iCs/>
          <w:color w:val="000000"/>
          <w:sz w:val="24"/>
          <w:szCs w:val="24"/>
          <w:shd w:val="clear" w:color="auto" w:fill="FFFFFF"/>
        </w:rPr>
        <w:t> </w:t>
      </w:r>
      <w:r w:rsidRPr="004B7BD5">
        <w:rPr>
          <w:i/>
          <w:iCs/>
          <w:color w:val="000000"/>
          <w:sz w:val="24"/>
          <w:szCs w:val="24"/>
          <w:shd w:val="clear" w:color="auto" w:fill="FFFFFF"/>
        </w:rPr>
        <w:t>Ігоря</w:t>
      </w:r>
      <w:r>
        <w:rPr>
          <w:i/>
          <w:iCs/>
          <w:color w:val="000000"/>
          <w:sz w:val="24"/>
          <w:szCs w:val="24"/>
          <w:shd w:val="clear" w:color="auto" w:fill="FFFFFF"/>
        </w:rPr>
        <w:t> </w:t>
      </w:r>
      <w:r w:rsidRPr="004B7BD5">
        <w:rPr>
          <w:i/>
          <w:iCs/>
          <w:color w:val="000000"/>
          <w:sz w:val="24"/>
          <w:szCs w:val="24"/>
          <w:shd w:val="clear" w:color="auto" w:fill="FFFFFF"/>
        </w:rPr>
        <w:t>Сікорського,</w:t>
      </w:r>
      <w:r>
        <w:rPr>
          <w:i/>
          <w:iCs/>
          <w:color w:val="000000"/>
          <w:sz w:val="24"/>
          <w:szCs w:val="24"/>
          <w:shd w:val="clear" w:color="auto" w:fill="FFFFFF"/>
        </w:rPr>
        <w:t> </w:t>
      </w:r>
      <w:r w:rsidRPr="004B7BD5">
        <w:rPr>
          <w:i/>
          <w:iCs/>
          <w:color w:val="000000"/>
          <w:sz w:val="24"/>
          <w:szCs w:val="24"/>
          <w:shd w:val="clear" w:color="auto" w:fill="FFFFFF"/>
        </w:rPr>
        <w:t>2022.</w:t>
      </w:r>
      <w:r>
        <w:rPr>
          <w:i/>
          <w:iCs/>
          <w:color w:val="000000"/>
          <w:sz w:val="24"/>
          <w:szCs w:val="24"/>
          <w:shd w:val="clear" w:color="auto" w:fill="FFFFFF"/>
        </w:rPr>
        <w:t> </w:t>
      </w:r>
      <w:r w:rsidRPr="004B7BD5">
        <w:rPr>
          <w:i/>
          <w:iCs/>
          <w:color w:val="000000"/>
          <w:sz w:val="24"/>
          <w:szCs w:val="24"/>
          <w:shd w:val="clear" w:color="auto" w:fill="FFFFFF"/>
        </w:rPr>
        <w:t>139 с.</w:t>
      </w:r>
      <w:r>
        <w:t xml:space="preserve"> </w:t>
      </w:r>
    </w:p>
    <w:p w14:paraId="658780FD" w14:textId="77777777" w:rsidR="000E78FE" w:rsidRPr="00FC1D78" w:rsidRDefault="0097583E" w:rsidP="000E78FE">
      <w:pPr>
        <w:spacing w:line="264" w:lineRule="auto"/>
        <w:jc w:val="both"/>
        <w:rPr>
          <w:sz w:val="24"/>
          <w:szCs w:val="24"/>
        </w:rPr>
      </w:pPr>
      <w:hyperlink r:id="rId12" w:tgtFrame="_blank" w:history="1">
        <w:r w:rsidR="000E78FE" w:rsidRPr="00FC1D78">
          <w:rPr>
            <w:color w:val="0000FF"/>
            <w:sz w:val="24"/>
            <w:szCs w:val="24"/>
            <w:u w:val="single"/>
            <w:lang w:val="en-US"/>
          </w:rPr>
          <w:t>https</w:t>
        </w:r>
        <w:r w:rsidR="000E78FE" w:rsidRPr="000E78FE">
          <w:rPr>
            <w:color w:val="0000FF"/>
            <w:sz w:val="24"/>
            <w:szCs w:val="24"/>
            <w:u w:val="single"/>
            <w:lang w:val="ru-RU"/>
          </w:rPr>
          <w:t>://</w:t>
        </w:r>
        <w:r w:rsidR="000E78FE" w:rsidRPr="00FC1D78">
          <w:rPr>
            <w:color w:val="0000FF"/>
            <w:sz w:val="24"/>
            <w:szCs w:val="24"/>
            <w:u w:val="single"/>
            <w:lang w:val="en-US"/>
          </w:rPr>
          <w:t>ela</w:t>
        </w:r>
        <w:r w:rsidR="000E78FE" w:rsidRPr="000E78FE">
          <w:rPr>
            <w:color w:val="0000FF"/>
            <w:sz w:val="24"/>
            <w:szCs w:val="24"/>
            <w:u w:val="single"/>
            <w:lang w:val="ru-RU"/>
          </w:rPr>
          <w:t>.</w:t>
        </w:r>
        <w:r w:rsidR="000E78FE" w:rsidRPr="00FC1D78">
          <w:rPr>
            <w:color w:val="0000FF"/>
            <w:sz w:val="24"/>
            <w:szCs w:val="24"/>
            <w:u w:val="single"/>
            <w:lang w:val="en-US"/>
          </w:rPr>
          <w:t>kpi</w:t>
        </w:r>
        <w:r w:rsidR="000E78FE" w:rsidRPr="000E78FE">
          <w:rPr>
            <w:color w:val="0000FF"/>
            <w:sz w:val="24"/>
            <w:szCs w:val="24"/>
            <w:u w:val="single"/>
            <w:lang w:val="ru-RU"/>
          </w:rPr>
          <w:t>.</w:t>
        </w:r>
        <w:r w:rsidR="000E78FE" w:rsidRPr="00FC1D78">
          <w:rPr>
            <w:color w:val="0000FF"/>
            <w:sz w:val="24"/>
            <w:szCs w:val="24"/>
            <w:u w:val="single"/>
            <w:lang w:val="en-US"/>
          </w:rPr>
          <w:t>ua</w:t>
        </w:r>
        <w:r w:rsidR="000E78FE" w:rsidRPr="000E78FE">
          <w:rPr>
            <w:color w:val="0000FF"/>
            <w:sz w:val="24"/>
            <w:szCs w:val="24"/>
            <w:u w:val="single"/>
            <w:lang w:val="ru-RU"/>
          </w:rPr>
          <w:t>/</w:t>
        </w:r>
        <w:r w:rsidR="000E78FE" w:rsidRPr="00FC1D78">
          <w:rPr>
            <w:color w:val="0000FF"/>
            <w:sz w:val="24"/>
            <w:szCs w:val="24"/>
            <w:u w:val="single"/>
            <w:lang w:val="en-US"/>
          </w:rPr>
          <w:t>handle</w:t>
        </w:r>
        <w:r w:rsidR="000E78FE" w:rsidRPr="000E78FE">
          <w:rPr>
            <w:color w:val="0000FF"/>
            <w:sz w:val="24"/>
            <w:szCs w:val="24"/>
            <w:u w:val="single"/>
            <w:lang w:val="ru-RU"/>
          </w:rPr>
          <w:t>/123456789/48479</w:t>
        </w:r>
      </w:hyperlink>
    </w:p>
    <w:p w14:paraId="1A6C55F6" w14:textId="77777777" w:rsidR="000E78FE" w:rsidRPr="00DB3943" w:rsidRDefault="000E78FE" w:rsidP="000E78FE">
      <w:pPr>
        <w:spacing w:line="264" w:lineRule="auto"/>
        <w:jc w:val="both"/>
        <w:rPr>
          <w:i/>
          <w:iCs/>
          <w:sz w:val="24"/>
          <w:szCs w:val="24"/>
        </w:rPr>
      </w:pPr>
      <w:r>
        <w:rPr>
          <w:i/>
          <w:iCs/>
          <w:color w:val="000000"/>
          <w:sz w:val="24"/>
          <w:szCs w:val="24"/>
          <w:shd w:val="clear" w:color="auto" w:fill="FFFFFF"/>
          <w:lang w:val="ru-RU"/>
        </w:rPr>
        <w:t>2</w:t>
      </w:r>
      <w:r>
        <w:rPr>
          <w:i/>
          <w:iCs/>
          <w:color w:val="000000"/>
          <w:sz w:val="24"/>
          <w:szCs w:val="24"/>
          <w:shd w:val="clear" w:color="auto" w:fill="FFFFFF"/>
        </w:rPr>
        <w:t xml:space="preserve">. </w:t>
      </w:r>
      <w:r w:rsidRPr="004B7BD5">
        <w:rPr>
          <w:i/>
          <w:iCs/>
          <w:color w:val="000000"/>
          <w:sz w:val="24"/>
          <w:szCs w:val="24"/>
          <w:shd w:val="clear" w:color="auto" w:fill="FFFFFF"/>
        </w:rPr>
        <w:t xml:space="preserve">Турик В.М. </w:t>
      </w:r>
      <w:r w:rsidRPr="00DB3943">
        <w:rPr>
          <w:i/>
          <w:iCs/>
          <w:sz w:val="24"/>
          <w:szCs w:val="24"/>
        </w:rPr>
        <w:t>Гідрогазодинаміка. Курс лекцій [Електронний ресурс]: навч. посіб. для студ. спеціальностей 142 Енергетичне машинобудування, 143 Атомна енергетика, 144 Теплоенергетика; КПІ ім. Ігоря Сікорського. – Електронні текстові дані (1 файл: 8,37 Мбайт). Київ: КПІ ім. Ігоря Сікорського, 2021. –145 с.</w:t>
      </w:r>
    </w:p>
    <w:p w14:paraId="492A6EFF" w14:textId="77777777" w:rsidR="000E78FE" w:rsidRPr="00DB3943" w:rsidRDefault="0097583E" w:rsidP="000E78FE">
      <w:pPr>
        <w:spacing w:line="264" w:lineRule="auto"/>
        <w:jc w:val="both"/>
        <w:rPr>
          <w:color w:val="0000FF"/>
          <w:sz w:val="24"/>
          <w:szCs w:val="24"/>
        </w:rPr>
      </w:pPr>
      <w:hyperlink r:id="rId13" w:tgtFrame="_blank" w:history="1">
        <w:r w:rsidR="000E78FE" w:rsidRPr="00DB3943">
          <w:rPr>
            <w:rStyle w:val="Hyperlink"/>
            <w:sz w:val="24"/>
            <w:szCs w:val="24"/>
          </w:rPr>
          <w:t>https://ela.kpi.ua/handle/123456789/41225</w:t>
        </w:r>
      </w:hyperlink>
    </w:p>
    <w:p w14:paraId="7BF1020D" w14:textId="77777777" w:rsidR="000E78FE" w:rsidRPr="00182E1E" w:rsidRDefault="000E78FE" w:rsidP="000E78FE">
      <w:pPr>
        <w:shd w:val="clear" w:color="auto" w:fill="FFFFFF"/>
        <w:spacing w:line="240" w:lineRule="auto"/>
        <w:jc w:val="both"/>
        <w:rPr>
          <w:i/>
          <w:iCs/>
          <w:color w:val="000000"/>
          <w:sz w:val="24"/>
          <w:szCs w:val="24"/>
        </w:rPr>
      </w:pPr>
      <w:r>
        <w:rPr>
          <w:i/>
          <w:iCs/>
          <w:sz w:val="24"/>
          <w:szCs w:val="24"/>
        </w:rPr>
        <w:t>3</w:t>
      </w:r>
      <w:r w:rsidRPr="00C32C7D">
        <w:rPr>
          <w:i/>
          <w:iCs/>
          <w:sz w:val="24"/>
          <w:szCs w:val="24"/>
        </w:rPr>
        <w:t>.</w:t>
      </w:r>
      <w:r w:rsidRPr="00182E1E">
        <w:rPr>
          <w:i/>
          <w:iCs/>
          <w:color w:val="000000"/>
          <w:sz w:val="24"/>
          <w:szCs w:val="24"/>
          <w:shd w:val="clear" w:color="auto" w:fill="FFFFFF"/>
        </w:rPr>
        <w:t xml:space="preserve"> </w:t>
      </w:r>
      <w:r w:rsidRPr="004B7BD5">
        <w:rPr>
          <w:i/>
          <w:iCs/>
          <w:color w:val="000000"/>
          <w:sz w:val="24"/>
          <w:szCs w:val="24"/>
          <w:shd w:val="clear" w:color="auto" w:fill="FFFFFF"/>
        </w:rPr>
        <w:t>Турик В.М.</w:t>
      </w:r>
      <w:r w:rsidRPr="00C32C7D">
        <w:rPr>
          <w:i/>
          <w:iCs/>
          <w:sz w:val="24"/>
          <w:szCs w:val="24"/>
        </w:rPr>
        <w:t xml:space="preserve"> </w:t>
      </w:r>
      <w:r w:rsidRPr="00182E1E">
        <w:rPr>
          <w:i/>
          <w:iCs/>
          <w:color w:val="000000"/>
          <w:sz w:val="24"/>
          <w:szCs w:val="24"/>
        </w:rPr>
        <w:t xml:space="preserve">Гідрогазодинаміка. Практикум [Електронний ресурс]: навч. посіб. для студ. спеціальностей 142 Енергетичне машинобудування, 143 Атомна енергетика, 144 Теплоенергетика; КПІ ім. Ігоря Сікорського. – Електронні текстові дані (1 файл: 1,62 Мбайт). Київ: КПІ ім. Ігоря Сікорського, 2021. – 38 с. </w:t>
      </w:r>
    </w:p>
    <w:p w14:paraId="67E8AF9F" w14:textId="77777777" w:rsidR="000E78FE" w:rsidRPr="00182E1E" w:rsidRDefault="0097583E" w:rsidP="000E78FE">
      <w:pPr>
        <w:shd w:val="clear" w:color="auto" w:fill="FFFFFF"/>
        <w:spacing w:line="240" w:lineRule="auto"/>
        <w:rPr>
          <w:rFonts w:ascii="Calibri" w:hAnsi="Calibri" w:cs="Calibri"/>
          <w:color w:val="0000FF"/>
          <w:sz w:val="22"/>
          <w:szCs w:val="22"/>
        </w:rPr>
      </w:pPr>
      <w:hyperlink r:id="rId14" w:tgtFrame="_blank" w:history="1">
        <w:r w:rsidR="000E78FE" w:rsidRPr="00182E1E">
          <w:rPr>
            <w:rStyle w:val="Hyperlink"/>
            <w:sz w:val="24"/>
            <w:szCs w:val="24"/>
          </w:rPr>
          <w:t>https://ela.kpi.ua/handle/123456789/41226</w:t>
        </w:r>
      </w:hyperlink>
    </w:p>
    <w:p w14:paraId="64A64D30" w14:textId="77777777" w:rsidR="00020359" w:rsidRPr="008538B3" w:rsidRDefault="00020359" w:rsidP="00C32C7D">
      <w:pPr>
        <w:suppressAutoHyphens/>
        <w:spacing w:line="240" w:lineRule="auto"/>
        <w:jc w:val="both"/>
        <w:rPr>
          <w:i/>
          <w:iCs/>
          <w:sz w:val="24"/>
          <w:szCs w:val="24"/>
        </w:rPr>
      </w:pPr>
      <w:r w:rsidRPr="00C32C7D">
        <w:rPr>
          <w:i/>
          <w:iCs/>
          <w:sz w:val="24"/>
          <w:szCs w:val="24"/>
        </w:rPr>
        <w:t>4</w:t>
      </w:r>
      <w:r>
        <w:rPr>
          <w:i/>
          <w:iCs/>
          <w:sz w:val="24"/>
          <w:szCs w:val="24"/>
        </w:rPr>
        <w:t>.</w:t>
      </w:r>
      <w:r>
        <w:rPr>
          <w:i/>
          <w:iCs/>
          <w:sz w:val="24"/>
          <w:szCs w:val="24"/>
          <w:lang w:val="ru-RU"/>
        </w:rPr>
        <w:t> </w:t>
      </w:r>
      <w:r w:rsidRPr="000E78FE">
        <w:rPr>
          <w:i/>
          <w:iCs/>
          <w:sz w:val="24"/>
          <w:szCs w:val="24"/>
        </w:rPr>
        <w:t xml:space="preserve">Путята В.Й., Сідляр М.М. </w:t>
      </w:r>
      <w:r w:rsidRPr="00FC1D78">
        <w:rPr>
          <w:i/>
          <w:iCs/>
          <w:sz w:val="24"/>
          <w:szCs w:val="24"/>
        </w:rPr>
        <w:t>Гідроаеромеханіка</w:t>
      </w:r>
      <w:r w:rsidRPr="000E78FE">
        <w:rPr>
          <w:i/>
          <w:iCs/>
          <w:sz w:val="24"/>
          <w:szCs w:val="24"/>
        </w:rPr>
        <w:t xml:space="preserve">: </w:t>
      </w:r>
      <w:r w:rsidRPr="00FC1D78">
        <w:rPr>
          <w:i/>
          <w:iCs/>
          <w:sz w:val="24"/>
          <w:szCs w:val="24"/>
        </w:rPr>
        <w:t>підручник. Київ: Видавництво Київського університету</w:t>
      </w:r>
      <w:r w:rsidRPr="00FC1D78">
        <w:rPr>
          <w:i/>
          <w:iCs/>
          <w:sz w:val="24"/>
          <w:szCs w:val="24"/>
          <w:lang w:val="ru-RU"/>
        </w:rPr>
        <w:t xml:space="preserve">, 1963. 480 с. </w:t>
      </w:r>
    </w:p>
    <w:p w14:paraId="2D2A756C" w14:textId="77777777" w:rsidR="00020359" w:rsidRPr="00177918" w:rsidRDefault="00020359" w:rsidP="007A43BA">
      <w:pPr>
        <w:rPr>
          <w:b/>
          <w:bCs/>
          <w:i/>
          <w:iCs/>
          <w:color w:val="800080"/>
          <w:sz w:val="24"/>
          <w:szCs w:val="24"/>
        </w:rPr>
      </w:pPr>
      <w:r w:rsidRPr="00A4276B">
        <w:rPr>
          <w:b/>
          <w:bCs/>
          <w:i/>
          <w:iCs/>
          <w:color w:val="800080"/>
          <w:sz w:val="24"/>
          <w:szCs w:val="24"/>
          <w:u w:val="single"/>
        </w:rPr>
        <w:t>Додаткові інформаційні ресурси</w:t>
      </w:r>
    </w:p>
    <w:p w14:paraId="50E770AC" w14:textId="77777777" w:rsidR="00020359" w:rsidRPr="00A4276B" w:rsidRDefault="00020359" w:rsidP="00A4276B">
      <w:pPr>
        <w:spacing w:line="240" w:lineRule="auto"/>
        <w:jc w:val="both"/>
        <w:rPr>
          <w:i/>
          <w:iCs/>
          <w:sz w:val="24"/>
          <w:szCs w:val="24"/>
          <w:lang w:val="ru-RU"/>
        </w:rPr>
      </w:pPr>
      <w:r>
        <w:rPr>
          <w:i/>
          <w:iCs/>
          <w:sz w:val="24"/>
          <w:szCs w:val="24"/>
          <w:lang w:val="ru-RU"/>
        </w:rPr>
        <w:t>5</w:t>
      </w:r>
      <w:r w:rsidRPr="00A4276B">
        <w:rPr>
          <w:i/>
          <w:iCs/>
          <w:sz w:val="24"/>
          <w:szCs w:val="24"/>
          <w:lang w:val="ru-RU"/>
        </w:rPr>
        <w:t>. Лойцянский Л. Г. Механика жидкости и газа: учеб. для студ. вузов. 6-е изд., перераб. и доп. Москва: Наука. Гл. ред. физ.-мат. лит., 1987. 840 с.</w:t>
      </w:r>
    </w:p>
    <w:p w14:paraId="59DA586A" w14:textId="77777777" w:rsidR="00020359" w:rsidRPr="00A4276B" w:rsidRDefault="00020359" w:rsidP="00A4276B">
      <w:pPr>
        <w:spacing w:line="240" w:lineRule="auto"/>
        <w:jc w:val="both"/>
        <w:rPr>
          <w:i/>
          <w:iCs/>
          <w:sz w:val="24"/>
          <w:szCs w:val="24"/>
          <w:lang w:val="ru-RU"/>
        </w:rPr>
      </w:pPr>
      <w:r>
        <w:rPr>
          <w:i/>
          <w:iCs/>
          <w:sz w:val="24"/>
          <w:szCs w:val="24"/>
          <w:lang w:val="ru-RU"/>
        </w:rPr>
        <w:t>6</w:t>
      </w:r>
      <w:r w:rsidRPr="00A4276B">
        <w:rPr>
          <w:i/>
          <w:iCs/>
          <w:sz w:val="24"/>
          <w:szCs w:val="24"/>
          <w:lang w:val="ru-RU"/>
        </w:rPr>
        <w:t>. Абрамович Г. Н. Прикладная газовая динамика: учеб. для студ. втузов: в 2 ч. 5-е изд., перераб. и доп. Москва: Наука. Гл. ред. физ.-мат. лит., 1991. Ч. 1. 600 с.</w:t>
      </w:r>
    </w:p>
    <w:p w14:paraId="287EC3DC" w14:textId="77777777" w:rsidR="00020359" w:rsidRPr="00A4276B" w:rsidRDefault="00020359" w:rsidP="00A4276B">
      <w:pPr>
        <w:spacing w:line="240" w:lineRule="auto"/>
        <w:jc w:val="both"/>
        <w:rPr>
          <w:i/>
          <w:iCs/>
          <w:sz w:val="24"/>
          <w:szCs w:val="24"/>
          <w:lang w:val="ru-RU"/>
        </w:rPr>
      </w:pPr>
      <w:r>
        <w:rPr>
          <w:i/>
          <w:iCs/>
          <w:sz w:val="24"/>
          <w:szCs w:val="24"/>
          <w:lang w:val="ru-RU"/>
        </w:rPr>
        <w:t>7</w:t>
      </w:r>
      <w:r w:rsidRPr="00A4276B">
        <w:rPr>
          <w:i/>
          <w:iCs/>
          <w:sz w:val="24"/>
          <w:szCs w:val="24"/>
          <w:lang w:val="ru-RU"/>
        </w:rPr>
        <w:t>. Абрамович Г. Н. Прикладная газовая динамика: учеб. для студ. втузов: в 2 ч. 5-е изд., перераб. и доп. Москва: Наука. Гл. ред. физ.-мат. лит., 1991. Ч. 2. 304 с.</w:t>
      </w:r>
    </w:p>
    <w:p w14:paraId="222C913C" w14:textId="77777777" w:rsidR="00020359" w:rsidRPr="00A4276B" w:rsidRDefault="00020359" w:rsidP="00A4276B">
      <w:pPr>
        <w:spacing w:line="240" w:lineRule="auto"/>
        <w:jc w:val="both"/>
        <w:rPr>
          <w:i/>
          <w:iCs/>
          <w:sz w:val="24"/>
          <w:szCs w:val="24"/>
          <w:lang w:val="en-US"/>
        </w:rPr>
      </w:pPr>
      <w:r>
        <w:rPr>
          <w:i/>
          <w:iCs/>
          <w:sz w:val="24"/>
          <w:szCs w:val="24"/>
          <w:lang w:val="ru-RU"/>
        </w:rPr>
        <w:t>8</w:t>
      </w:r>
      <w:r w:rsidRPr="00A4276B">
        <w:rPr>
          <w:i/>
          <w:iCs/>
          <w:sz w:val="24"/>
          <w:szCs w:val="24"/>
          <w:lang w:val="ru-RU"/>
        </w:rPr>
        <w:t xml:space="preserve">. Черный Г. Г. Газовая динамика: учеб. для универ. и втузов. Москва: Наука. Гл. ред. физ.-мат. лит., 1988. </w:t>
      </w:r>
      <w:r w:rsidRPr="00A4276B">
        <w:rPr>
          <w:i/>
          <w:iCs/>
          <w:sz w:val="24"/>
          <w:szCs w:val="24"/>
          <w:lang w:val="en-US"/>
        </w:rPr>
        <w:t xml:space="preserve">424 </w:t>
      </w:r>
      <w:r w:rsidRPr="00A4276B">
        <w:rPr>
          <w:i/>
          <w:iCs/>
          <w:sz w:val="24"/>
          <w:szCs w:val="24"/>
          <w:lang w:val="ru-RU"/>
        </w:rPr>
        <w:t>с</w:t>
      </w:r>
      <w:r w:rsidRPr="00A4276B">
        <w:rPr>
          <w:i/>
          <w:iCs/>
          <w:sz w:val="24"/>
          <w:szCs w:val="24"/>
          <w:lang w:val="en-US"/>
        </w:rPr>
        <w:t>.</w:t>
      </w:r>
    </w:p>
    <w:p w14:paraId="22CC7B1F" w14:textId="77777777" w:rsidR="00020359" w:rsidRPr="00A4276B" w:rsidRDefault="00020359" w:rsidP="00A4276B">
      <w:pPr>
        <w:spacing w:line="240" w:lineRule="auto"/>
        <w:jc w:val="both"/>
        <w:rPr>
          <w:rFonts w:eastAsia="SimSun"/>
          <w:i/>
          <w:iCs/>
          <w:sz w:val="24"/>
          <w:szCs w:val="24"/>
          <w:lang w:val="en-US"/>
        </w:rPr>
      </w:pPr>
      <w:r>
        <w:rPr>
          <w:i/>
          <w:iCs/>
          <w:sz w:val="24"/>
          <w:szCs w:val="24"/>
          <w:lang w:val="en-US"/>
        </w:rPr>
        <w:t>9</w:t>
      </w:r>
      <w:r w:rsidRPr="00A4276B">
        <w:rPr>
          <w:i/>
          <w:iCs/>
          <w:sz w:val="24"/>
          <w:szCs w:val="24"/>
          <w:lang w:val="en-US"/>
        </w:rPr>
        <w:t xml:space="preserve">. </w:t>
      </w:r>
      <w:r w:rsidRPr="00A4276B">
        <w:rPr>
          <w:rFonts w:eastAsia="SimSun"/>
          <w:i/>
          <w:iCs/>
          <w:sz w:val="24"/>
          <w:szCs w:val="24"/>
          <w:lang w:val="en-US"/>
        </w:rPr>
        <w:t xml:space="preserve">Schlichting H. Boundary layer theory, </w:t>
      </w:r>
      <w:r w:rsidRPr="00A4276B">
        <w:rPr>
          <w:rFonts w:eastAsia="SimSun"/>
          <w:i/>
          <w:iCs/>
          <w:sz w:val="24"/>
          <w:szCs w:val="24"/>
        </w:rPr>
        <w:t>7</w:t>
      </w:r>
      <w:r w:rsidRPr="00A4276B">
        <w:rPr>
          <w:rFonts w:eastAsia="SimSun"/>
          <w:i/>
          <w:iCs/>
          <w:sz w:val="24"/>
          <w:szCs w:val="24"/>
          <w:lang w:val="en-US"/>
        </w:rPr>
        <w:t>th ed. New-York: McGraw—Hill Book Co., 1979. 817 p.</w:t>
      </w:r>
    </w:p>
    <w:p w14:paraId="199C2350" w14:textId="77777777" w:rsidR="00020359" w:rsidRPr="008538B3" w:rsidRDefault="00020359" w:rsidP="00C32C7D">
      <w:pPr>
        <w:spacing w:line="240" w:lineRule="auto"/>
        <w:jc w:val="both"/>
        <w:rPr>
          <w:rFonts w:eastAsia="SimSun"/>
          <w:i/>
          <w:iCs/>
          <w:sz w:val="24"/>
          <w:szCs w:val="24"/>
          <w:lang w:val="en-US"/>
        </w:rPr>
      </w:pPr>
      <w:r w:rsidRPr="008538B3">
        <w:rPr>
          <w:rFonts w:eastAsia="SimSun"/>
          <w:i/>
          <w:iCs/>
          <w:sz w:val="24"/>
          <w:szCs w:val="24"/>
          <w:lang w:val="en-US"/>
        </w:rPr>
        <w:t>10. Liepman H.W., Roshko A. Elements of gasdynamics. Mineola, New York: Dover Publications, inc., 2002. 464 p.</w:t>
      </w:r>
    </w:p>
    <w:p w14:paraId="16037FBE" w14:textId="77777777" w:rsidR="00020359" w:rsidRPr="008538B3" w:rsidRDefault="00020359" w:rsidP="00C32C7D">
      <w:pPr>
        <w:tabs>
          <w:tab w:val="left" w:pos="0"/>
        </w:tabs>
        <w:spacing w:line="240" w:lineRule="auto"/>
        <w:jc w:val="both"/>
        <w:rPr>
          <w:i/>
          <w:iCs/>
          <w:sz w:val="24"/>
          <w:szCs w:val="24"/>
          <w:lang w:val="en-US"/>
        </w:rPr>
      </w:pPr>
      <w:r w:rsidRPr="008538B3">
        <w:rPr>
          <w:i/>
          <w:iCs/>
          <w:sz w:val="24"/>
          <w:szCs w:val="24"/>
          <w:lang w:val="en-US"/>
        </w:rPr>
        <w:t>11. Zucker R.D., Biblarz O. Fundamentals of gas dynamics, 2nd ed. Monterey, California: John Wiley@Sons, inc., 2002. 493 p.</w:t>
      </w:r>
    </w:p>
    <w:p w14:paraId="1F486109" w14:textId="77777777" w:rsidR="00020359" w:rsidRPr="00FC1D78" w:rsidRDefault="00020359" w:rsidP="00C32C7D">
      <w:pPr>
        <w:tabs>
          <w:tab w:val="left" w:pos="0"/>
        </w:tabs>
        <w:spacing w:line="240" w:lineRule="auto"/>
        <w:jc w:val="both"/>
        <w:rPr>
          <w:i/>
          <w:iCs/>
          <w:sz w:val="24"/>
          <w:szCs w:val="24"/>
          <w:lang w:val="ru-RU"/>
        </w:rPr>
      </w:pPr>
      <w:r w:rsidRPr="008538B3">
        <w:rPr>
          <w:i/>
          <w:iCs/>
          <w:sz w:val="24"/>
          <w:szCs w:val="24"/>
          <w:lang w:val="en-US"/>
        </w:rPr>
        <w:t xml:space="preserve">12.  Powers J.M. Lecture notes on gas dynamics. Notre Dame, Indiana, USA: University of Notre Dame. 2019. </w:t>
      </w:r>
      <w:r w:rsidRPr="008538B3">
        <w:rPr>
          <w:i/>
          <w:iCs/>
          <w:sz w:val="24"/>
          <w:szCs w:val="24"/>
          <w:lang w:val="ru-RU"/>
        </w:rPr>
        <w:t xml:space="preserve">166 </w:t>
      </w:r>
      <w:r w:rsidRPr="008538B3">
        <w:rPr>
          <w:i/>
          <w:iCs/>
          <w:sz w:val="24"/>
          <w:szCs w:val="24"/>
          <w:lang w:val="en-US"/>
        </w:rPr>
        <w:t>p</w:t>
      </w:r>
      <w:r w:rsidRPr="008538B3">
        <w:rPr>
          <w:i/>
          <w:iCs/>
          <w:sz w:val="24"/>
          <w:szCs w:val="24"/>
          <w:lang w:val="ru-RU"/>
        </w:rPr>
        <w:t>.</w:t>
      </w:r>
    </w:p>
    <w:p w14:paraId="36BF54E9" w14:textId="77777777" w:rsidR="00020359" w:rsidRDefault="00020359" w:rsidP="00A4276B">
      <w:pPr>
        <w:tabs>
          <w:tab w:val="left" w:pos="0"/>
        </w:tabs>
        <w:spacing w:line="240" w:lineRule="auto"/>
        <w:jc w:val="both"/>
        <w:rPr>
          <w:i/>
          <w:iCs/>
          <w:sz w:val="24"/>
          <w:szCs w:val="24"/>
          <w:lang w:val="en-US"/>
        </w:rPr>
      </w:pPr>
    </w:p>
    <w:p w14:paraId="652942C9" w14:textId="77777777" w:rsidR="00020359" w:rsidRPr="008538B3" w:rsidRDefault="00020359" w:rsidP="00F24B6B">
      <w:pPr>
        <w:spacing w:line="240" w:lineRule="auto"/>
        <w:rPr>
          <w:color w:val="800080"/>
        </w:rPr>
      </w:pPr>
      <w:r w:rsidRPr="008538B3">
        <w:rPr>
          <w:b/>
          <w:bCs/>
          <w:i/>
          <w:iCs/>
          <w:color w:val="800080"/>
          <w:sz w:val="24"/>
          <w:szCs w:val="24"/>
        </w:rPr>
        <w:t>Рекомендації та роз’яснення</w:t>
      </w:r>
    </w:p>
    <w:p w14:paraId="7AF4188B" w14:textId="77777777" w:rsidR="00020359" w:rsidRPr="00DE7B37" w:rsidRDefault="00020359" w:rsidP="00F24B6B">
      <w:pPr>
        <w:pStyle w:val="ListParagraph"/>
        <w:numPr>
          <w:ilvl w:val="0"/>
          <w:numId w:val="12"/>
        </w:numPr>
        <w:spacing w:after="120" w:line="240" w:lineRule="auto"/>
        <w:jc w:val="both"/>
        <w:rPr>
          <w:i/>
          <w:iCs/>
          <w:spacing w:val="-4"/>
          <w:sz w:val="24"/>
          <w:szCs w:val="24"/>
        </w:rPr>
      </w:pPr>
      <w:r w:rsidRPr="00DE7B37">
        <w:rPr>
          <w:i/>
          <w:iCs/>
          <w:spacing w:val="-4"/>
          <w:sz w:val="24"/>
          <w:szCs w:val="24"/>
        </w:rPr>
        <w:t xml:space="preserve">Літературні джерела </w:t>
      </w:r>
      <w:r w:rsidRPr="000E78FE">
        <w:rPr>
          <w:i/>
          <w:iCs/>
          <w:spacing w:val="-4"/>
          <w:sz w:val="24"/>
          <w:szCs w:val="24"/>
        </w:rPr>
        <w:t xml:space="preserve">[1– 8] </w:t>
      </w:r>
      <w:r w:rsidRPr="00DE7B37">
        <w:rPr>
          <w:i/>
          <w:iCs/>
          <w:spacing w:val="-4"/>
          <w:sz w:val="24"/>
          <w:szCs w:val="24"/>
        </w:rPr>
        <w:t>є в бібліотеці КПІ та в методичному кабінеті кафедри, решта джерел</w:t>
      </w:r>
      <w:r>
        <w:rPr>
          <w:i/>
          <w:iCs/>
          <w:spacing w:val="-4"/>
          <w:sz w:val="24"/>
          <w:szCs w:val="24"/>
        </w:rPr>
        <w:t>,</w:t>
      </w:r>
      <w:r w:rsidRPr="00DE7B37">
        <w:rPr>
          <w:i/>
          <w:iCs/>
          <w:spacing w:val="-4"/>
          <w:sz w:val="24"/>
          <w:szCs w:val="24"/>
        </w:rPr>
        <w:t xml:space="preserve"> спрямована на поглиблене ознайомлення з окремими розділами і положеннями</w:t>
      </w:r>
      <w:r>
        <w:rPr>
          <w:i/>
          <w:iCs/>
          <w:spacing w:val="-4"/>
          <w:sz w:val="24"/>
          <w:szCs w:val="24"/>
        </w:rPr>
        <w:t>, міститься в ресурсах глобальної мережі Інтернет</w:t>
      </w:r>
      <w:r w:rsidRPr="00DE7B37">
        <w:rPr>
          <w:i/>
          <w:iCs/>
          <w:spacing w:val="-4"/>
          <w:sz w:val="24"/>
          <w:szCs w:val="24"/>
        </w:rPr>
        <w:t>;</w:t>
      </w:r>
    </w:p>
    <w:p w14:paraId="015E928C" w14:textId="77777777" w:rsidR="00020359" w:rsidRDefault="00020359" w:rsidP="00F24B6B">
      <w:pPr>
        <w:pStyle w:val="ListParagraph"/>
        <w:numPr>
          <w:ilvl w:val="0"/>
          <w:numId w:val="12"/>
        </w:numPr>
        <w:spacing w:after="120" w:line="240" w:lineRule="auto"/>
        <w:jc w:val="both"/>
        <w:rPr>
          <w:i/>
          <w:iCs/>
          <w:sz w:val="24"/>
          <w:szCs w:val="24"/>
        </w:rPr>
      </w:pPr>
      <w:r w:rsidRPr="00DE7B37">
        <w:rPr>
          <w:i/>
          <w:iCs/>
          <w:sz w:val="24"/>
          <w:szCs w:val="24"/>
        </w:rPr>
        <w:t>Основні та додаткові джерела містять теоретичні матеріали та приклади за темами дисципліни, що можна використовувати разом з матеріалами лекцій, але тільки під час лекцій пропонується їх інтегральний зв'язок, а також зв'язок з сучасними проблемами аеродинаміки високих швидкостей, з прикладами практичної реалізації.</w:t>
      </w:r>
    </w:p>
    <w:p w14:paraId="2428B6B0" w14:textId="77777777" w:rsidR="00020359" w:rsidRPr="00177918" w:rsidRDefault="00020359" w:rsidP="00F24B6B">
      <w:pPr>
        <w:pStyle w:val="Heading1"/>
        <w:numPr>
          <w:ilvl w:val="0"/>
          <w:numId w:val="0"/>
        </w:numPr>
        <w:shd w:val="clear" w:color="auto" w:fill="BFBFBF"/>
        <w:spacing w:line="240" w:lineRule="auto"/>
        <w:jc w:val="center"/>
        <w:rPr>
          <w:rFonts w:ascii="Times New Roman" w:hAnsi="Times New Roman" w:cs="Times New Roman"/>
          <w:color w:val="800080"/>
        </w:rPr>
      </w:pPr>
      <w:r w:rsidRPr="00177918">
        <w:rPr>
          <w:rFonts w:ascii="Times New Roman" w:hAnsi="Times New Roman" w:cs="Times New Roman"/>
          <w:color w:val="800080"/>
        </w:rPr>
        <w:t>Навчальний контент</w:t>
      </w:r>
    </w:p>
    <w:p w14:paraId="48F54FC3" w14:textId="77777777" w:rsidR="00020359" w:rsidRPr="00177918" w:rsidRDefault="00020359" w:rsidP="00F24B6B">
      <w:pPr>
        <w:pStyle w:val="Heading1"/>
        <w:numPr>
          <w:ilvl w:val="0"/>
          <w:numId w:val="0"/>
        </w:numPr>
        <w:spacing w:line="240" w:lineRule="auto"/>
        <w:ind w:left="360"/>
        <w:rPr>
          <w:rFonts w:ascii="Times New Roman" w:hAnsi="Times New Roman" w:cs="Times New Roman"/>
          <w:color w:val="800080"/>
        </w:rPr>
      </w:pPr>
      <w:r w:rsidRPr="00177918">
        <w:rPr>
          <w:rFonts w:ascii="Times New Roman" w:hAnsi="Times New Roman" w:cs="Times New Roman"/>
          <w:color w:val="800080"/>
        </w:rPr>
        <w:t>5. Методика опанування навчальної дисципліни(освітнього компонента)</w:t>
      </w:r>
    </w:p>
    <w:p w14:paraId="0601B84F" w14:textId="77777777" w:rsidR="00020359" w:rsidRPr="00DE7B37" w:rsidRDefault="00020359" w:rsidP="00F24B6B">
      <w:pPr>
        <w:spacing w:after="120" w:line="240" w:lineRule="auto"/>
        <w:jc w:val="both"/>
        <w:rPr>
          <w:i/>
          <w:iCs/>
          <w:sz w:val="24"/>
          <w:szCs w:val="24"/>
        </w:rPr>
      </w:pPr>
      <w:r w:rsidRPr="00DE7B37">
        <w:rPr>
          <w:i/>
          <w:iCs/>
          <w:sz w:val="24"/>
          <w:szCs w:val="24"/>
        </w:rPr>
        <w:t xml:space="preserve">Методика опанування кожної теми складається з таких компонентів: теоретичні відомості за темою, методики їх застосування, приклади застосування методик, </w:t>
      </w:r>
      <w:r>
        <w:rPr>
          <w:i/>
          <w:iCs/>
          <w:sz w:val="24"/>
          <w:szCs w:val="24"/>
        </w:rPr>
        <w:t xml:space="preserve">виконання лабораторних робіт, </w:t>
      </w:r>
      <w:r w:rsidRPr="00DE7B37">
        <w:rPr>
          <w:i/>
          <w:iCs/>
          <w:sz w:val="24"/>
          <w:szCs w:val="24"/>
        </w:rPr>
        <w:t xml:space="preserve">самостійне виконання модульної контрольної роботи (МКР).  </w:t>
      </w:r>
    </w:p>
    <w:p w14:paraId="2D92678E" w14:textId="77777777" w:rsidR="00160959" w:rsidRDefault="00160959" w:rsidP="00160959">
      <w:pPr>
        <w:spacing w:after="120" w:line="240" w:lineRule="auto"/>
        <w:jc w:val="center"/>
        <w:rPr>
          <w:b/>
          <w:bCs/>
          <w:i/>
          <w:iCs/>
          <w:color w:val="800080"/>
          <w:sz w:val="24"/>
          <w:szCs w:val="24"/>
        </w:rPr>
      </w:pPr>
    </w:p>
    <w:p w14:paraId="3DBD6AE6" w14:textId="77777777" w:rsidR="00160959" w:rsidRDefault="00160959" w:rsidP="00160959">
      <w:pPr>
        <w:spacing w:after="120" w:line="240" w:lineRule="auto"/>
        <w:jc w:val="center"/>
        <w:rPr>
          <w:b/>
          <w:bCs/>
          <w:i/>
          <w:iCs/>
          <w:color w:val="800080"/>
          <w:sz w:val="24"/>
          <w:szCs w:val="24"/>
        </w:rPr>
      </w:pPr>
    </w:p>
    <w:p w14:paraId="1235E5D6" w14:textId="649B8801" w:rsidR="00160959" w:rsidRPr="00177918" w:rsidRDefault="00160959" w:rsidP="00160959">
      <w:pPr>
        <w:spacing w:after="120" w:line="240" w:lineRule="auto"/>
        <w:jc w:val="center"/>
        <w:rPr>
          <w:b/>
          <w:bCs/>
          <w:i/>
          <w:iCs/>
          <w:color w:val="800080"/>
          <w:sz w:val="24"/>
          <w:szCs w:val="24"/>
        </w:rPr>
      </w:pPr>
      <w:r w:rsidRPr="00177918">
        <w:rPr>
          <w:b/>
          <w:bCs/>
          <w:i/>
          <w:iCs/>
          <w:color w:val="800080"/>
          <w:sz w:val="24"/>
          <w:szCs w:val="24"/>
        </w:rPr>
        <w:t>ЛЕКЦІЙНІ ЗАНЯТТЯ</w:t>
      </w:r>
    </w:p>
    <w:tbl>
      <w:tblPr>
        <w:tblW w:w="10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8263"/>
        <w:gridCol w:w="32"/>
      </w:tblGrid>
      <w:tr w:rsidR="00160959" w:rsidRPr="00177918" w14:paraId="20F6F6C7" w14:textId="77777777" w:rsidTr="00E14540">
        <w:trPr>
          <w:jc w:val="center"/>
        </w:trPr>
        <w:tc>
          <w:tcPr>
            <w:tcW w:w="1847" w:type="dxa"/>
            <w:vAlign w:val="center"/>
          </w:tcPr>
          <w:p w14:paraId="38BF0AD3" w14:textId="77777777" w:rsidR="00160959" w:rsidRPr="00177918" w:rsidRDefault="00160959" w:rsidP="00E14540">
            <w:pPr>
              <w:spacing w:line="240" w:lineRule="auto"/>
              <w:jc w:val="center"/>
              <w:rPr>
                <w:b/>
                <w:bCs/>
                <w:i/>
                <w:iCs/>
                <w:color w:val="800080"/>
                <w:sz w:val="24"/>
                <w:szCs w:val="24"/>
              </w:rPr>
            </w:pPr>
            <w:r w:rsidRPr="00177918">
              <w:rPr>
                <w:b/>
                <w:bCs/>
                <w:i/>
                <w:iCs/>
                <w:color w:val="800080"/>
                <w:sz w:val="24"/>
                <w:szCs w:val="24"/>
              </w:rPr>
              <w:t>№ з/п</w:t>
            </w:r>
          </w:p>
        </w:tc>
        <w:tc>
          <w:tcPr>
            <w:tcW w:w="8417" w:type="dxa"/>
            <w:gridSpan w:val="2"/>
            <w:vAlign w:val="center"/>
          </w:tcPr>
          <w:p w14:paraId="140F1074" w14:textId="77777777" w:rsidR="00160959" w:rsidRPr="00177918" w:rsidRDefault="00160959" w:rsidP="00E14540">
            <w:pPr>
              <w:spacing w:line="240" w:lineRule="auto"/>
              <w:jc w:val="center"/>
              <w:rPr>
                <w:b/>
                <w:bCs/>
                <w:i/>
                <w:iCs/>
                <w:color w:val="800080"/>
                <w:sz w:val="24"/>
                <w:szCs w:val="24"/>
              </w:rPr>
            </w:pPr>
            <w:r w:rsidRPr="00177918">
              <w:rPr>
                <w:b/>
                <w:bCs/>
                <w:i/>
                <w:iCs/>
                <w:color w:val="800080"/>
                <w:sz w:val="24"/>
                <w:szCs w:val="24"/>
              </w:rPr>
              <w:t>Назва теми лекції та перелік основних питань (перелік дидактичного забезпечення, посилання на літературу та завдання на СРС)</w:t>
            </w:r>
          </w:p>
        </w:tc>
      </w:tr>
      <w:tr w:rsidR="00160959" w:rsidRPr="00177918" w14:paraId="20E8FE31" w14:textId="77777777" w:rsidTr="00E14540">
        <w:trPr>
          <w:jc w:val="center"/>
        </w:trPr>
        <w:tc>
          <w:tcPr>
            <w:tcW w:w="1847" w:type="dxa"/>
          </w:tcPr>
          <w:p w14:paraId="3D65F275" w14:textId="77777777" w:rsidR="00160959" w:rsidRPr="00482916" w:rsidRDefault="00160959" w:rsidP="00E14540">
            <w:pPr>
              <w:spacing w:line="240" w:lineRule="auto"/>
              <w:jc w:val="center"/>
              <w:rPr>
                <w:b/>
                <w:bCs/>
                <w:color w:val="000000"/>
                <w:sz w:val="24"/>
                <w:szCs w:val="24"/>
              </w:rPr>
            </w:pPr>
            <w:r w:rsidRPr="00482916">
              <w:rPr>
                <w:b/>
                <w:bCs/>
                <w:color w:val="000000"/>
                <w:sz w:val="24"/>
                <w:szCs w:val="24"/>
              </w:rPr>
              <w:t>1</w:t>
            </w:r>
          </w:p>
        </w:tc>
        <w:tc>
          <w:tcPr>
            <w:tcW w:w="8417" w:type="dxa"/>
            <w:gridSpan w:val="2"/>
          </w:tcPr>
          <w:p w14:paraId="0B1334E5" w14:textId="77777777" w:rsidR="00160959" w:rsidRPr="00CE6268" w:rsidRDefault="00160959" w:rsidP="00E14540">
            <w:pPr>
              <w:spacing w:line="240" w:lineRule="auto"/>
              <w:jc w:val="both"/>
              <w:rPr>
                <w:i/>
                <w:iCs/>
                <w:color w:val="000000"/>
                <w:sz w:val="24"/>
                <w:szCs w:val="24"/>
              </w:rPr>
            </w:pPr>
            <w:r w:rsidRPr="00CE6268">
              <w:rPr>
                <w:i/>
                <w:iCs/>
                <w:color w:val="000000"/>
                <w:sz w:val="24"/>
                <w:szCs w:val="24"/>
              </w:rPr>
              <w:t xml:space="preserve">Вступ до курсу газодинаміки. Основні поняття, методи  й моделі газодинаміки. </w:t>
            </w:r>
            <w:r w:rsidRPr="00CE6268">
              <w:rPr>
                <w:i/>
                <w:iCs/>
                <w:sz w:val="24"/>
                <w:szCs w:val="24"/>
              </w:rPr>
              <w:t>Термодинамічні передумови газодинаміки</w:t>
            </w:r>
            <w:r w:rsidRPr="00CE6268">
              <w:rPr>
                <w:i/>
                <w:iCs/>
                <w:color w:val="000000"/>
                <w:sz w:val="24"/>
                <w:szCs w:val="24"/>
              </w:rPr>
              <w:t xml:space="preserve">. </w:t>
            </w:r>
            <w:r w:rsidRPr="00CE6268">
              <w:rPr>
                <w:i/>
                <w:iCs/>
                <w:sz w:val="24"/>
                <w:szCs w:val="24"/>
              </w:rPr>
              <w:t>Загальні закони збереження.</w:t>
            </w:r>
            <w:r>
              <w:rPr>
                <w:i/>
                <w:iCs/>
                <w:sz w:val="24"/>
                <w:szCs w:val="24"/>
              </w:rPr>
              <w:t xml:space="preserve"> </w:t>
            </w:r>
            <w:r w:rsidRPr="00CE6268">
              <w:rPr>
                <w:i/>
                <w:iCs/>
                <w:sz w:val="24"/>
                <w:szCs w:val="24"/>
              </w:rPr>
              <w:t>Диференціювання інтеграла по рухомому змінному об’єму</w:t>
            </w:r>
            <w:r>
              <w:rPr>
                <w:i/>
                <w:iCs/>
                <w:color w:val="000000"/>
                <w:sz w:val="24"/>
                <w:szCs w:val="24"/>
              </w:rPr>
              <w:t>.</w:t>
            </w:r>
          </w:p>
          <w:p w14:paraId="7AE0E61E" w14:textId="77777777" w:rsidR="00160959" w:rsidRPr="00482916" w:rsidRDefault="00160959" w:rsidP="00E14540">
            <w:pPr>
              <w:spacing w:line="240" w:lineRule="auto"/>
              <w:jc w:val="both"/>
              <w:rPr>
                <w:color w:val="000000"/>
                <w:sz w:val="24"/>
                <w:szCs w:val="24"/>
              </w:rPr>
            </w:pPr>
            <w:r w:rsidRPr="00CE6268">
              <w:rPr>
                <w:i/>
                <w:iCs/>
                <w:color w:val="000000"/>
                <w:sz w:val="24"/>
                <w:szCs w:val="24"/>
              </w:rPr>
              <w:t xml:space="preserve"> Література: [1</w:t>
            </w:r>
            <w:r>
              <w:rPr>
                <w:i/>
                <w:iCs/>
                <w:color w:val="000000"/>
                <w:sz w:val="24"/>
                <w:szCs w:val="24"/>
              </w:rPr>
              <w:t xml:space="preserve">, 2, 4 </w:t>
            </w:r>
            <w:r w:rsidRPr="00CE6268">
              <w:rPr>
                <w:i/>
                <w:iCs/>
                <w:color w:val="000000"/>
                <w:sz w:val="24"/>
                <w:szCs w:val="24"/>
              </w:rPr>
              <w:t>–</w:t>
            </w:r>
            <w:r>
              <w:rPr>
                <w:i/>
                <w:iCs/>
                <w:color w:val="000000"/>
                <w:sz w:val="24"/>
                <w:szCs w:val="24"/>
              </w:rPr>
              <w:t xml:space="preserve"> 12</w:t>
            </w:r>
            <w:r w:rsidRPr="00CE6268">
              <w:rPr>
                <w:i/>
                <w:iCs/>
                <w:color w:val="000000"/>
                <w:sz w:val="24"/>
                <w:szCs w:val="24"/>
              </w:rPr>
              <w:t>].</w:t>
            </w:r>
          </w:p>
        </w:tc>
      </w:tr>
      <w:tr w:rsidR="00160959" w:rsidRPr="00177918" w14:paraId="011274C3" w14:textId="77777777" w:rsidTr="00E14540">
        <w:trPr>
          <w:gridAfter w:val="1"/>
          <w:wAfter w:w="33" w:type="dxa"/>
          <w:jc w:val="center"/>
        </w:trPr>
        <w:tc>
          <w:tcPr>
            <w:tcW w:w="1847" w:type="dxa"/>
          </w:tcPr>
          <w:p w14:paraId="256C69DB" w14:textId="77777777" w:rsidR="00160959" w:rsidRPr="00177918" w:rsidRDefault="00160959" w:rsidP="00E14540">
            <w:pPr>
              <w:spacing w:line="240" w:lineRule="auto"/>
              <w:jc w:val="right"/>
              <w:rPr>
                <w:color w:val="800080"/>
                <w:sz w:val="24"/>
                <w:szCs w:val="24"/>
              </w:rPr>
            </w:pPr>
            <w:r w:rsidRPr="00177918">
              <w:rPr>
                <w:color w:val="800080"/>
                <w:sz w:val="24"/>
                <w:szCs w:val="24"/>
              </w:rPr>
              <w:t>Завдання на СРС:</w:t>
            </w:r>
          </w:p>
        </w:tc>
        <w:tc>
          <w:tcPr>
            <w:tcW w:w="8384" w:type="dxa"/>
          </w:tcPr>
          <w:p w14:paraId="4B25B80C" w14:textId="77777777" w:rsidR="00160959" w:rsidRPr="00177918" w:rsidRDefault="00160959" w:rsidP="00E14540">
            <w:pPr>
              <w:spacing w:line="240" w:lineRule="auto"/>
              <w:jc w:val="center"/>
              <w:rPr>
                <w:b/>
                <w:bCs/>
                <w:color w:val="800080"/>
                <w:sz w:val="24"/>
                <w:szCs w:val="24"/>
              </w:rPr>
            </w:pPr>
            <w:r w:rsidRPr="00177918">
              <w:rPr>
                <w:color w:val="800080"/>
                <w:sz w:val="24"/>
                <w:szCs w:val="24"/>
              </w:rPr>
              <w:t>Повторення матеріалу загальної фізики</w:t>
            </w:r>
            <w:r>
              <w:rPr>
                <w:color w:val="800080"/>
                <w:sz w:val="24"/>
                <w:szCs w:val="24"/>
              </w:rPr>
              <w:t xml:space="preserve"> і</w:t>
            </w:r>
            <w:r w:rsidRPr="00177918">
              <w:rPr>
                <w:color w:val="800080"/>
                <w:sz w:val="24"/>
                <w:szCs w:val="24"/>
              </w:rPr>
              <w:t xml:space="preserve"> термодинаміки  </w:t>
            </w:r>
          </w:p>
        </w:tc>
      </w:tr>
      <w:tr w:rsidR="00160959" w:rsidRPr="00177918" w14:paraId="57A1A70E" w14:textId="77777777" w:rsidTr="00E14540">
        <w:trPr>
          <w:jc w:val="center"/>
        </w:trPr>
        <w:tc>
          <w:tcPr>
            <w:tcW w:w="1847" w:type="dxa"/>
          </w:tcPr>
          <w:p w14:paraId="3C160C7F" w14:textId="77777777" w:rsidR="00160959" w:rsidRPr="00B52D31" w:rsidRDefault="00160959" w:rsidP="00E14540">
            <w:pPr>
              <w:spacing w:line="240" w:lineRule="auto"/>
              <w:jc w:val="center"/>
              <w:rPr>
                <w:b/>
                <w:bCs/>
                <w:sz w:val="24"/>
                <w:szCs w:val="24"/>
              </w:rPr>
            </w:pPr>
            <w:r>
              <w:rPr>
                <w:b/>
                <w:bCs/>
                <w:sz w:val="24"/>
                <w:szCs w:val="24"/>
              </w:rPr>
              <w:t>2</w:t>
            </w:r>
          </w:p>
        </w:tc>
        <w:tc>
          <w:tcPr>
            <w:tcW w:w="8417" w:type="dxa"/>
            <w:gridSpan w:val="2"/>
          </w:tcPr>
          <w:p w14:paraId="34EA2BB2" w14:textId="77777777" w:rsidR="00160959" w:rsidRPr="00CE6268" w:rsidRDefault="00160959" w:rsidP="00E14540">
            <w:pPr>
              <w:pStyle w:val="BodyTextIndent"/>
              <w:widowControl w:val="0"/>
              <w:spacing w:after="0" w:line="240" w:lineRule="auto"/>
              <w:ind w:left="0" w:firstLine="54"/>
              <w:rPr>
                <w:i/>
                <w:iCs/>
                <w:sz w:val="24"/>
                <w:szCs w:val="24"/>
              </w:rPr>
            </w:pPr>
            <w:r w:rsidRPr="00CE6268">
              <w:rPr>
                <w:i/>
                <w:iCs/>
                <w:sz w:val="24"/>
                <w:szCs w:val="24"/>
              </w:rPr>
              <w:t>Основні  рівняння газодинаміки</w:t>
            </w:r>
            <w:r>
              <w:rPr>
                <w:i/>
                <w:iCs/>
                <w:sz w:val="24"/>
                <w:szCs w:val="24"/>
              </w:rPr>
              <w:t xml:space="preserve">. </w:t>
            </w:r>
            <w:r w:rsidRPr="00CE6268">
              <w:rPr>
                <w:i/>
                <w:iCs/>
                <w:sz w:val="24"/>
                <w:szCs w:val="24"/>
              </w:rPr>
              <w:t>Рівняння нерозривності.</w:t>
            </w:r>
            <w:r>
              <w:rPr>
                <w:i/>
                <w:iCs/>
                <w:sz w:val="24"/>
                <w:szCs w:val="24"/>
              </w:rPr>
              <w:t xml:space="preserve"> </w:t>
            </w:r>
            <w:r w:rsidRPr="00CE6268">
              <w:rPr>
                <w:i/>
                <w:iCs/>
                <w:sz w:val="24"/>
                <w:szCs w:val="24"/>
              </w:rPr>
              <w:t>Рівняння кількості руху</w:t>
            </w:r>
            <w:r>
              <w:rPr>
                <w:i/>
                <w:iCs/>
                <w:sz w:val="24"/>
                <w:szCs w:val="24"/>
              </w:rPr>
              <w:t xml:space="preserve">. </w:t>
            </w:r>
            <w:r w:rsidRPr="00CE6268">
              <w:rPr>
                <w:i/>
                <w:iCs/>
                <w:sz w:val="24"/>
                <w:szCs w:val="24"/>
              </w:rPr>
              <w:t>Основне диференціальне рівняння динаміки в’язкої рідини (газу) «в напруженнях».</w:t>
            </w:r>
            <w:r>
              <w:rPr>
                <w:i/>
                <w:iCs/>
                <w:sz w:val="24"/>
                <w:szCs w:val="24"/>
              </w:rPr>
              <w:t>.</w:t>
            </w:r>
          </w:p>
          <w:p w14:paraId="169B1C84" w14:textId="77777777" w:rsidR="00160959" w:rsidRPr="00177918" w:rsidRDefault="00160959" w:rsidP="00E14540">
            <w:pPr>
              <w:spacing w:line="240" w:lineRule="auto"/>
              <w:jc w:val="both"/>
              <w:rPr>
                <w:color w:val="800080"/>
                <w:sz w:val="24"/>
                <w:szCs w:val="24"/>
              </w:rPr>
            </w:pPr>
            <w:r w:rsidRPr="00CE6268">
              <w:rPr>
                <w:i/>
                <w:iCs/>
                <w:color w:val="000000"/>
                <w:sz w:val="24"/>
                <w:szCs w:val="24"/>
              </w:rPr>
              <w:t>Література: [</w:t>
            </w:r>
            <w:r>
              <w:rPr>
                <w:i/>
                <w:iCs/>
                <w:color w:val="000000"/>
                <w:sz w:val="24"/>
                <w:szCs w:val="24"/>
              </w:rPr>
              <w:t>1, 2, 4, 5</w:t>
            </w:r>
            <w:r w:rsidRPr="00CE6268">
              <w:rPr>
                <w:i/>
                <w:iCs/>
                <w:color w:val="000000"/>
                <w:sz w:val="24"/>
                <w:szCs w:val="24"/>
              </w:rPr>
              <w:t>].</w:t>
            </w:r>
          </w:p>
        </w:tc>
      </w:tr>
      <w:tr w:rsidR="00160959" w:rsidRPr="00177918" w14:paraId="09470CA9" w14:textId="77777777" w:rsidTr="00E14540">
        <w:trPr>
          <w:jc w:val="center"/>
        </w:trPr>
        <w:tc>
          <w:tcPr>
            <w:tcW w:w="1847" w:type="dxa"/>
          </w:tcPr>
          <w:p w14:paraId="6F929947" w14:textId="77777777" w:rsidR="00160959" w:rsidRPr="0098750B" w:rsidRDefault="00160959" w:rsidP="00E14540">
            <w:pPr>
              <w:spacing w:line="240" w:lineRule="auto"/>
              <w:jc w:val="center"/>
              <w:rPr>
                <w:b/>
                <w:bCs/>
                <w:sz w:val="24"/>
                <w:szCs w:val="24"/>
                <w:lang w:val="en-US"/>
              </w:rPr>
            </w:pPr>
            <w:r>
              <w:rPr>
                <w:b/>
                <w:bCs/>
                <w:sz w:val="24"/>
                <w:szCs w:val="24"/>
                <w:lang w:val="en-US"/>
              </w:rPr>
              <w:t>3</w:t>
            </w:r>
          </w:p>
        </w:tc>
        <w:tc>
          <w:tcPr>
            <w:tcW w:w="8417" w:type="dxa"/>
            <w:gridSpan w:val="2"/>
          </w:tcPr>
          <w:p w14:paraId="660F26C9" w14:textId="77777777" w:rsidR="00160959" w:rsidRDefault="00160959" w:rsidP="00E14540">
            <w:pPr>
              <w:pStyle w:val="BodyTextIndent"/>
              <w:widowControl w:val="0"/>
              <w:spacing w:after="0" w:line="240" w:lineRule="auto"/>
              <w:ind w:left="0" w:firstLine="54"/>
              <w:rPr>
                <w:i/>
                <w:iCs/>
                <w:sz w:val="24"/>
                <w:szCs w:val="24"/>
              </w:rPr>
            </w:pPr>
            <w:r w:rsidRPr="00CE6268">
              <w:rPr>
                <w:i/>
                <w:iCs/>
                <w:sz w:val="24"/>
                <w:szCs w:val="24"/>
              </w:rPr>
              <w:t>Рівняння енергії та його різновиди</w:t>
            </w:r>
            <w:r>
              <w:rPr>
                <w:i/>
                <w:iCs/>
                <w:sz w:val="24"/>
                <w:szCs w:val="24"/>
              </w:rPr>
              <w:t>.</w:t>
            </w:r>
          </w:p>
          <w:p w14:paraId="6E4FDFBB" w14:textId="77777777" w:rsidR="00160959" w:rsidRPr="0098750B" w:rsidRDefault="00160959" w:rsidP="00E14540">
            <w:pPr>
              <w:pStyle w:val="BodyTextIndent"/>
              <w:widowControl w:val="0"/>
              <w:spacing w:after="0" w:line="240" w:lineRule="auto"/>
              <w:ind w:left="0" w:firstLine="54"/>
              <w:rPr>
                <w:i/>
                <w:iCs/>
                <w:sz w:val="24"/>
                <w:szCs w:val="24"/>
                <w:lang w:val="en-US"/>
              </w:rPr>
            </w:pPr>
            <w:r w:rsidRPr="00CE6268">
              <w:rPr>
                <w:i/>
                <w:iCs/>
                <w:color w:val="000000"/>
                <w:sz w:val="24"/>
                <w:szCs w:val="24"/>
              </w:rPr>
              <w:t>Література: [</w:t>
            </w:r>
            <w:r>
              <w:rPr>
                <w:i/>
                <w:iCs/>
                <w:color w:val="000000"/>
                <w:sz w:val="24"/>
                <w:szCs w:val="24"/>
              </w:rPr>
              <w:t>1, 2, 4, 5</w:t>
            </w:r>
            <w:r w:rsidRPr="00CE6268">
              <w:rPr>
                <w:i/>
                <w:iCs/>
                <w:color w:val="000000"/>
                <w:sz w:val="24"/>
                <w:szCs w:val="24"/>
              </w:rPr>
              <w:t>].</w:t>
            </w:r>
          </w:p>
        </w:tc>
      </w:tr>
      <w:tr w:rsidR="00160959" w:rsidRPr="00177918" w14:paraId="271C4E99" w14:textId="77777777" w:rsidTr="00E14540">
        <w:trPr>
          <w:gridAfter w:val="1"/>
          <w:wAfter w:w="33" w:type="dxa"/>
          <w:jc w:val="center"/>
        </w:trPr>
        <w:tc>
          <w:tcPr>
            <w:tcW w:w="1847" w:type="dxa"/>
          </w:tcPr>
          <w:p w14:paraId="05BD6F76" w14:textId="77777777" w:rsidR="00160959" w:rsidRPr="00177918" w:rsidRDefault="00160959" w:rsidP="00E14540">
            <w:pPr>
              <w:spacing w:line="240" w:lineRule="auto"/>
              <w:jc w:val="right"/>
              <w:rPr>
                <w:color w:val="800080"/>
                <w:sz w:val="24"/>
                <w:szCs w:val="24"/>
              </w:rPr>
            </w:pPr>
            <w:r w:rsidRPr="00177918">
              <w:rPr>
                <w:color w:val="800080"/>
                <w:sz w:val="24"/>
                <w:szCs w:val="24"/>
              </w:rPr>
              <w:t>Завдання на СРС:</w:t>
            </w:r>
          </w:p>
        </w:tc>
        <w:tc>
          <w:tcPr>
            <w:tcW w:w="8384" w:type="dxa"/>
          </w:tcPr>
          <w:p w14:paraId="4F69C0F5" w14:textId="77777777" w:rsidR="00160959" w:rsidRPr="00177918" w:rsidRDefault="00160959" w:rsidP="00E14540">
            <w:pPr>
              <w:spacing w:line="240" w:lineRule="auto"/>
              <w:jc w:val="both"/>
              <w:rPr>
                <w:b/>
                <w:bCs/>
                <w:color w:val="800080"/>
                <w:sz w:val="24"/>
                <w:szCs w:val="24"/>
              </w:rPr>
            </w:pPr>
            <w:r w:rsidRPr="00177918">
              <w:rPr>
                <w:color w:val="800080"/>
                <w:sz w:val="24"/>
                <w:szCs w:val="24"/>
              </w:rPr>
              <w:t xml:space="preserve">Засвоїти теоретичний матеріал, прослуханий на лекціях. Звернути особливу увагу на </w:t>
            </w:r>
            <w:r>
              <w:rPr>
                <w:color w:val="800080"/>
                <w:sz w:val="24"/>
                <w:szCs w:val="24"/>
              </w:rPr>
              <w:t>формулу Коші,  тензор напружень, дисипативну функцію в рівнянні енергії</w:t>
            </w:r>
            <w:r w:rsidRPr="00177918">
              <w:rPr>
                <w:color w:val="800080"/>
                <w:sz w:val="24"/>
                <w:szCs w:val="24"/>
              </w:rPr>
              <w:t>.</w:t>
            </w:r>
          </w:p>
        </w:tc>
      </w:tr>
      <w:tr w:rsidR="00160959" w:rsidRPr="00177918" w14:paraId="731FF9F8" w14:textId="77777777" w:rsidTr="00E14540">
        <w:trPr>
          <w:gridAfter w:val="1"/>
          <w:wAfter w:w="33" w:type="dxa"/>
          <w:jc w:val="center"/>
        </w:trPr>
        <w:tc>
          <w:tcPr>
            <w:tcW w:w="1847" w:type="dxa"/>
          </w:tcPr>
          <w:p w14:paraId="04000406" w14:textId="77777777" w:rsidR="00160959" w:rsidRPr="00317921" w:rsidRDefault="00160959" w:rsidP="00E14540">
            <w:pPr>
              <w:spacing w:line="240" w:lineRule="auto"/>
              <w:ind w:right="723"/>
              <w:jc w:val="right"/>
              <w:rPr>
                <w:b/>
                <w:bCs/>
                <w:color w:val="800080"/>
                <w:sz w:val="24"/>
                <w:szCs w:val="24"/>
              </w:rPr>
            </w:pPr>
            <w:r>
              <w:rPr>
                <w:color w:val="800080"/>
                <w:sz w:val="24"/>
                <w:szCs w:val="24"/>
              </w:rPr>
              <w:t xml:space="preserve">       </w:t>
            </w:r>
            <w:r>
              <w:t xml:space="preserve">       </w:t>
            </w:r>
            <w:r w:rsidRPr="00317921">
              <w:rPr>
                <w:b/>
                <w:bCs/>
                <w:color w:val="800080"/>
                <w:sz w:val="24"/>
                <w:szCs w:val="24"/>
              </w:rPr>
              <w:t>4</w:t>
            </w:r>
          </w:p>
        </w:tc>
        <w:tc>
          <w:tcPr>
            <w:tcW w:w="8384" w:type="dxa"/>
          </w:tcPr>
          <w:p w14:paraId="0FA715C0" w14:textId="77777777" w:rsidR="00160959" w:rsidRDefault="00160959" w:rsidP="00E14540">
            <w:pPr>
              <w:spacing w:line="240" w:lineRule="auto"/>
              <w:jc w:val="both"/>
              <w:rPr>
                <w:i/>
                <w:iCs/>
                <w:sz w:val="24"/>
                <w:szCs w:val="24"/>
              </w:rPr>
            </w:pPr>
            <w:r w:rsidRPr="003F18F4">
              <w:rPr>
                <w:i/>
                <w:iCs/>
                <w:sz w:val="24"/>
                <w:szCs w:val="24"/>
              </w:rPr>
              <w:t>Динаміка в’язких середовищ</w:t>
            </w:r>
            <w:r>
              <w:rPr>
                <w:i/>
                <w:iCs/>
                <w:sz w:val="24"/>
                <w:szCs w:val="24"/>
              </w:rPr>
              <w:t xml:space="preserve">. </w:t>
            </w:r>
            <w:r w:rsidRPr="003F18F4">
              <w:rPr>
                <w:i/>
                <w:iCs/>
                <w:sz w:val="24"/>
                <w:szCs w:val="24"/>
              </w:rPr>
              <w:t>Модель руху малої рідкої частинки</w:t>
            </w:r>
            <w:r>
              <w:rPr>
                <w:i/>
                <w:iCs/>
                <w:sz w:val="24"/>
                <w:szCs w:val="24"/>
              </w:rPr>
              <w:t xml:space="preserve">. </w:t>
            </w:r>
            <w:r w:rsidRPr="003F18F4">
              <w:rPr>
                <w:i/>
                <w:iCs/>
                <w:sz w:val="24"/>
                <w:szCs w:val="24"/>
              </w:rPr>
              <w:t>Узагальнена гіпотеза Ньютона</w:t>
            </w:r>
            <w:r>
              <w:rPr>
                <w:i/>
                <w:iCs/>
                <w:sz w:val="24"/>
                <w:szCs w:val="24"/>
              </w:rPr>
              <w:t xml:space="preserve"> для нестисливого та стисливого середовищ.</w:t>
            </w:r>
          </w:p>
          <w:p w14:paraId="17FA29BD" w14:textId="77777777" w:rsidR="00160959" w:rsidRPr="00177918" w:rsidRDefault="00160959" w:rsidP="00E14540">
            <w:pPr>
              <w:spacing w:line="240" w:lineRule="auto"/>
              <w:jc w:val="both"/>
              <w:rPr>
                <w:color w:val="800080"/>
                <w:sz w:val="24"/>
                <w:szCs w:val="24"/>
              </w:rPr>
            </w:pPr>
            <w:r w:rsidRPr="003F18F4">
              <w:rPr>
                <w:i/>
                <w:iCs/>
                <w:color w:val="000000"/>
                <w:sz w:val="24"/>
                <w:szCs w:val="24"/>
              </w:rPr>
              <w:t>Література: [</w:t>
            </w:r>
            <w:r>
              <w:rPr>
                <w:i/>
                <w:iCs/>
                <w:color w:val="000000"/>
                <w:sz w:val="24"/>
                <w:szCs w:val="24"/>
              </w:rPr>
              <w:t>1, 2, 4 – 8</w:t>
            </w:r>
            <w:r w:rsidRPr="003F18F4">
              <w:rPr>
                <w:i/>
                <w:iCs/>
                <w:color w:val="000000"/>
                <w:sz w:val="24"/>
                <w:szCs w:val="24"/>
              </w:rPr>
              <w:t>]</w:t>
            </w:r>
            <w:r>
              <w:rPr>
                <w:i/>
                <w:iCs/>
                <w:color w:val="000000"/>
                <w:sz w:val="24"/>
                <w:szCs w:val="24"/>
              </w:rPr>
              <w:t>.</w:t>
            </w:r>
            <w:r w:rsidRPr="003F18F4">
              <w:rPr>
                <w:i/>
                <w:iCs/>
                <w:color w:val="000000"/>
                <w:sz w:val="24"/>
                <w:szCs w:val="24"/>
              </w:rPr>
              <w:t> </w:t>
            </w:r>
          </w:p>
        </w:tc>
      </w:tr>
      <w:tr w:rsidR="00160959" w:rsidRPr="00177918" w14:paraId="5344EE55" w14:textId="77777777" w:rsidTr="00E14540">
        <w:trPr>
          <w:jc w:val="center"/>
        </w:trPr>
        <w:tc>
          <w:tcPr>
            <w:tcW w:w="1847" w:type="dxa"/>
          </w:tcPr>
          <w:p w14:paraId="2CC595C8" w14:textId="77777777" w:rsidR="00160959" w:rsidRPr="00B52D31" w:rsidRDefault="00160959" w:rsidP="00E14540">
            <w:pPr>
              <w:spacing w:line="240" w:lineRule="auto"/>
              <w:jc w:val="center"/>
              <w:rPr>
                <w:b/>
                <w:bCs/>
                <w:sz w:val="24"/>
                <w:szCs w:val="24"/>
              </w:rPr>
            </w:pPr>
            <w:r>
              <w:rPr>
                <w:b/>
                <w:bCs/>
                <w:sz w:val="24"/>
                <w:szCs w:val="24"/>
              </w:rPr>
              <w:t>5</w:t>
            </w:r>
          </w:p>
        </w:tc>
        <w:tc>
          <w:tcPr>
            <w:tcW w:w="8417" w:type="dxa"/>
            <w:gridSpan w:val="2"/>
          </w:tcPr>
          <w:p w14:paraId="330FE8B5" w14:textId="77777777" w:rsidR="00160959" w:rsidRPr="003F18F4" w:rsidRDefault="00160959" w:rsidP="00E14540">
            <w:pPr>
              <w:spacing w:line="240" w:lineRule="auto"/>
              <w:ind w:firstLine="54"/>
              <w:rPr>
                <w:i/>
                <w:iCs/>
                <w:sz w:val="24"/>
                <w:szCs w:val="24"/>
              </w:rPr>
            </w:pPr>
            <w:r w:rsidRPr="003F18F4">
              <w:rPr>
                <w:i/>
                <w:iCs/>
                <w:sz w:val="24"/>
                <w:szCs w:val="24"/>
              </w:rPr>
              <w:t>Рівняння руху Нав’є-Стокса</w:t>
            </w:r>
            <w:r>
              <w:rPr>
                <w:i/>
                <w:iCs/>
                <w:sz w:val="24"/>
                <w:szCs w:val="24"/>
              </w:rPr>
              <w:t xml:space="preserve">. Можливості їх інтегрування </w:t>
            </w:r>
            <w:r w:rsidRPr="003F18F4">
              <w:rPr>
                <w:i/>
                <w:iCs/>
                <w:sz w:val="24"/>
                <w:szCs w:val="24"/>
              </w:rPr>
              <w:t>Елементи теорії подібності й моделювання</w:t>
            </w:r>
            <w:r>
              <w:rPr>
                <w:i/>
                <w:iCs/>
                <w:sz w:val="24"/>
                <w:szCs w:val="24"/>
              </w:rPr>
              <w:t xml:space="preserve"> стисливих</w:t>
            </w:r>
            <w:r w:rsidRPr="003F18F4">
              <w:rPr>
                <w:i/>
                <w:iCs/>
                <w:sz w:val="24"/>
                <w:szCs w:val="24"/>
              </w:rPr>
              <w:t xml:space="preserve"> </w:t>
            </w:r>
            <w:r>
              <w:rPr>
                <w:i/>
                <w:iCs/>
                <w:sz w:val="24"/>
                <w:szCs w:val="24"/>
              </w:rPr>
              <w:t>течій.</w:t>
            </w:r>
          </w:p>
          <w:p w14:paraId="045F336F" w14:textId="77777777" w:rsidR="00160959" w:rsidRPr="00177918" w:rsidRDefault="00160959" w:rsidP="00E14540">
            <w:pPr>
              <w:spacing w:line="240" w:lineRule="auto"/>
              <w:jc w:val="both"/>
              <w:rPr>
                <w:b/>
                <w:bCs/>
                <w:color w:val="800080"/>
                <w:sz w:val="24"/>
                <w:szCs w:val="24"/>
              </w:rPr>
            </w:pPr>
            <w:r w:rsidRPr="003F18F4">
              <w:rPr>
                <w:i/>
                <w:iCs/>
                <w:color w:val="000000"/>
                <w:sz w:val="24"/>
                <w:szCs w:val="24"/>
              </w:rPr>
              <w:t>Література: [</w:t>
            </w:r>
            <w:r>
              <w:rPr>
                <w:i/>
                <w:iCs/>
                <w:color w:val="000000"/>
                <w:sz w:val="24"/>
                <w:szCs w:val="24"/>
              </w:rPr>
              <w:t>1, 2, 4 – 8</w:t>
            </w:r>
            <w:r w:rsidRPr="003F18F4">
              <w:rPr>
                <w:i/>
                <w:iCs/>
                <w:color w:val="000000"/>
                <w:sz w:val="24"/>
                <w:szCs w:val="24"/>
              </w:rPr>
              <w:t>]</w:t>
            </w:r>
            <w:r>
              <w:rPr>
                <w:i/>
                <w:iCs/>
                <w:color w:val="000000"/>
                <w:sz w:val="24"/>
                <w:szCs w:val="24"/>
              </w:rPr>
              <w:t>.</w:t>
            </w:r>
            <w:r w:rsidRPr="003F18F4">
              <w:rPr>
                <w:i/>
                <w:iCs/>
                <w:color w:val="000000"/>
                <w:sz w:val="24"/>
                <w:szCs w:val="24"/>
              </w:rPr>
              <w:t> </w:t>
            </w:r>
          </w:p>
        </w:tc>
      </w:tr>
      <w:tr w:rsidR="00160959" w:rsidRPr="00177918" w14:paraId="5FBE030D" w14:textId="77777777" w:rsidTr="00E14540">
        <w:trPr>
          <w:gridAfter w:val="1"/>
          <w:wAfter w:w="33" w:type="dxa"/>
          <w:jc w:val="center"/>
        </w:trPr>
        <w:tc>
          <w:tcPr>
            <w:tcW w:w="1847" w:type="dxa"/>
          </w:tcPr>
          <w:p w14:paraId="167817E3" w14:textId="77777777" w:rsidR="00160959" w:rsidRPr="00177918" w:rsidRDefault="00160959" w:rsidP="00E14540">
            <w:pPr>
              <w:spacing w:line="240" w:lineRule="auto"/>
              <w:jc w:val="right"/>
              <w:rPr>
                <w:color w:val="800080"/>
                <w:sz w:val="24"/>
                <w:szCs w:val="24"/>
              </w:rPr>
            </w:pPr>
            <w:r w:rsidRPr="00177918">
              <w:rPr>
                <w:color w:val="800080"/>
                <w:sz w:val="24"/>
                <w:szCs w:val="24"/>
              </w:rPr>
              <w:t>Завдання на СРС:</w:t>
            </w:r>
          </w:p>
        </w:tc>
        <w:tc>
          <w:tcPr>
            <w:tcW w:w="8384" w:type="dxa"/>
          </w:tcPr>
          <w:p w14:paraId="18390D40" w14:textId="77777777" w:rsidR="00160959" w:rsidRPr="00177918" w:rsidRDefault="00160959" w:rsidP="00E14540">
            <w:pPr>
              <w:spacing w:line="240" w:lineRule="auto"/>
              <w:jc w:val="both"/>
              <w:rPr>
                <w:color w:val="800080"/>
                <w:sz w:val="24"/>
                <w:szCs w:val="24"/>
              </w:rPr>
            </w:pPr>
            <w:r>
              <w:rPr>
                <w:color w:val="800080"/>
                <w:sz w:val="24"/>
                <w:szCs w:val="24"/>
              </w:rPr>
              <w:t xml:space="preserve">Дати характеристику рівнянь </w:t>
            </w:r>
            <w:r w:rsidRPr="00177918">
              <w:rPr>
                <w:color w:val="800080"/>
                <w:sz w:val="24"/>
                <w:szCs w:val="24"/>
              </w:rPr>
              <w:t>Нав’є-Стокса  з точки зору можливостей інтегрування та практичного застосування</w:t>
            </w:r>
            <w:r>
              <w:rPr>
                <w:color w:val="800080"/>
                <w:sz w:val="24"/>
                <w:szCs w:val="24"/>
              </w:rPr>
              <w:t>. Необхідність та особливості фізичного моделювання течії рідин і газів.</w:t>
            </w:r>
          </w:p>
        </w:tc>
      </w:tr>
      <w:tr w:rsidR="00160959" w:rsidRPr="00177918" w14:paraId="468D9D3A" w14:textId="77777777" w:rsidTr="00E14540">
        <w:trPr>
          <w:jc w:val="center"/>
        </w:trPr>
        <w:tc>
          <w:tcPr>
            <w:tcW w:w="1847" w:type="dxa"/>
          </w:tcPr>
          <w:p w14:paraId="1787E969" w14:textId="77777777" w:rsidR="00160959" w:rsidRPr="00B52D31" w:rsidRDefault="00160959" w:rsidP="00E14540">
            <w:pPr>
              <w:spacing w:line="240" w:lineRule="auto"/>
              <w:jc w:val="center"/>
              <w:rPr>
                <w:b/>
                <w:bCs/>
                <w:sz w:val="24"/>
                <w:szCs w:val="24"/>
              </w:rPr>
            </w:pPr>
            <w:r>
              <w:rPr>
                <w:b/>
                <w:bCs/>
                <w:sz w:val="24"/>
                <w:szCs w:val="24"/>
              </w:rPr>
              <w:t>6</w:t>
            </w:r>
          </w:p>
        </w:tc>
        <w:tc>
          <w:tcPr>
            <w:tcW w:w="8417" w:type="dxa"/>
            <w:gridSpan w:val="2"/>
          </w:tcPr>
          <w:p w14:paraId="541212E5" w14:textId="77777777" w:rsidR="00160959" w:rsidRPr="009300FD" w:rsidRDefault="00160959" w:rsidP="00E14540">
            <w:pPr>
              <w:spacing w:line="240" w:lineRule="auto"/>
              <w:jc w:val="both"/>
              <w:rPr>
                <w:i/>
                <w:iCs/>
                <w:color w:val="800080"/>
                <w:sz w:val="24"/>
                <w:szCs w:val="24"/>
                <w:u w:val="single"/>
              </w:rPr>
            </w:pPr>
            <w:r w:rsidRPr="009300FD">
              <w:rPr>
                <w:i/>
                <w:iCs/>
                <w:sz w:val="24"/>
                <w:szCs w:val="24"/>
              </w:rPr>
              <w:t>Динаміка нев’язкого стисливого газу</w:t>
            </w:r>
            <w:r w:rsidRPr="009300FD">
              <w:rPr>
                <w:i/>
                <w:iCs/>
                <w:color w:val="800080"/>
                <w:sz w:val="24"/>
                <w:szCs w:val="24"/>
              </w:rPr>
              <w:t>.</w:t>
            </w:r>
            <w:r>
              <w:rPr>
                <w:i/>
                <w:iCs/>
                <w:sz w:val="24"/>
                <w:szCs w:val="24"/>
              </w:rPr>
              <w:t xml:space="preserve"> </w:t>
            </w:r>
            <w:r w:rsidRPr="00B948B0">
              <w:rPr>
                <w:i/>
                <w:iCs/>
                <w:sz w:val="24"/>
                <w:szCs w:val="24"/>
              </w:rPr>
              <w:t>Диференціальне рівняння руху газу Л. Ейлера</w:t>
            </w:r>
            <w:r w:rsidRPr="00B948B0">
              <w:rPr>
                <w:i/>
                <w:iCs/>
                <w:color w:val="800080"/>
                <w:sz w:val="24"/>
                <w:szCs w:val="24"/>
              </w:rPr>
              <w:t>.</w:t>
            </w:r>
            <w:r>
              <w:rPr>
                <w:i/>
                <w:iCs/>
                <w:color w:val="800080"/>
                <w:sz w:val="24"/>
                <w:szCs w:val="24"/>
              </w:rPr>
              <w:t xml:space="preserve"> Умови однозначності.</w:t>
            </w:r>
            <w:r w:rsidRPr="00B948B0">
              <w:rPr>
                <w:i/>
                <w:iCs/>
                <w:sz w:val="24"/>
                <w:szCs w:val="24"/>
              </w:rPr>
              <w:t xml:space="preserve"> Загальний інтеграл для одновимірної </w:t>
            </w:r>
            <w:r>
              <w:rPr>
                <w:i/>
                <w:iCs/>
                <w:sz w:val="24"/>
                <w:szCs w:val="24"/>
              </w:rPr>
              <w:t xml:space="preserve">стисливої </w:t>
            </w:r>
            <w:r w:rsidRPr="00B948B0">
              <w:rPr>
                <w:i/>
                <w:iCs/>
                <w:sz w:val="24"/>
                <w:szCs w:val="24"/>
              </w:rPr>
              <w:t xml:space="preserve">течії газу та </w:t>
            </w:r>
            <w:r>
              <w:rPr>
                <w:i/>
                <w:iCs/>
                <w:sz w:val="24"/>
                <w:szCs w:val="24"/>
              </w:rPr>
              <w:t xml:space="preserve">його </w:t>
            </w:r>
            <w:r w:rsidRPr="00B948B0">
              <w:rPr>
                <w:i/>
                <w:iCs/>
                <w:sz w:val="24"/>
                <w:szCs w:val="24"/>
              </w:rPr>
              <w:t>частинні випадки</w:t>
            </w:r>
            <w:r>
              <w:rPr>
                <w:i/>
                <w:iCs/>
                <w:color w:val="000000"/>
                <w:sz w:val="24"/>
                <w:szCs w:val="24"/>
              </w:rPr>
              <w:t xml:space="preserve"> </w:t>
            </w:r>
            <w:r w:rsidRPr="00B948B0">
              <w:rPr>
                <w:i/>
                <w:iCs/>
                <w:color w:val="000000"/>
                <w:sz w:val="24"/>
                <w:szCs w:val="24"/>
              </w:rPr>
              <w:t xml:space="preserve">для ізохорної, ізотермічної, ізоентропійної течії. </w:t>
            </w:r>
          </w:p>
          <w:p w14:paraId="546BCC68" w14:textId="77777777" w:rsidR="00160959" w:rsidRPr="009300FD" w:rsidRDefault="00160959" w:rsidP="00E14540">
            <w:pPr>
              <w:spacing w:line="240" w:lineRule="auto"/>
              <w:jc w:val="both"/>
              <w:rPr>
                <w:i/>
                <w:iCs/>
                <w:color w:val="800080"/>
                <w:sz w:val="24"/>
                <w:szCs w:val="24"/>
                <w:u w:val="single"/>
              </w:rPr>
            </w:pPr>
            <w:r w:rsidRPr="003F18F4">
              <w:rPr>
                <w:i/>
                <w:iCs/>
                <w:color w:val="000000"/>
                <w:sz w:val="24"/>
                <w:szCs w:val="24"/>
              </w:rPr>
              <w:t>Література: [</w:t>
            </w:r>
            <w:r>
              <w:rPr>
                <w:i/>
                <w:iCs/>
                <w:color w:val="000000"/>
                <w:sz w:val="24"/>
                <w:szCs w:val="24"/>
              </w:rPr>
              <w:t>1, 2, 4–9</w:t>
            </w:r>
            <w:r w:rsidRPr="003F18F4">
              <w:rPr>
                <w:i/>
                <w:iCs/>
                <w:color w:val="000000"/>
                <w:sz w:val="24"/>
                <w:szCs w:val="24"/>
              </w:rPr>
              <w:t>]</w:t>
            </w:r>
            <w:r>
              <w:rPr>
                <w:i/>
                <w:iCs/>
                <w:color w:val="000000"/>
                <w:sz w:val="24"/>
                <w:szCs w:val="24"/>
              </w:rPr>
              <w:t>.</w:t>
            </w:r>
            <w:r w:rsidRPr="003F18F4">
              <w:rPr>
                <w:i/>
                <w:iCs/>
                <w:color w:val="000000"/>
                <w:sz w:val="24"/>
                <w:szCs w:val="24"/>
              </w:rPr>
              <w:t> </w:t>
            </w:r>
          </w:p>
        </w:tc>
      </w:tr>
      <w:tr w:rsidR="00160959" w:rsidRPr="00177918" w14:paraId="6E15F838" w14:textId="77777777" w:rsidTr="00E14540">
        <w:trPr>
          <w:jc w:val="center"/>
        </w:trPr>
        <w:tc>
          <w:tcPr>
            <w:tcW w:w="1847" w:type="dxa"/>
          </w:tcPr>
          <w:p w14:paraId="41D5A60B" w14:textId="77777777" w:rsidR="00160959" w:rsidRDefault="00160959" w:rsidP="00E14540">
            <w:pPr>
              <w:spacing w:line="240" w:lineRule="auto"/>
              <w:jc w:val="center"/>
              <w:rPr>
                <w:b/>
                <w:bCs/>
                <w:sz w:val="24"/>
                <w:szCs w:val="24"/>
              </w:rPr>
            </w:pPr>
            <w:r>
              <w:rPr>
                <w:b/>
                <w:bCs/>
                <w:sz w:val="24"/>
                <w:szCs w:val="24"/>
              </w:rPr>
              <w:t>7</w:t>
            </w:r>
          </w:p>
        </w:tc>
        <w:tc>
          <w:tcPr>
            <w:tcW w:w="8417" w:type="dxa"/>
            <w:gridSpan w:val="2"/>
          </w:tcPr>
          <w:p w14:paraId="3C4FC405" w14:textId="77777777" w:rsidR="00160959" w:rsidRPr="00B948B0" w:rsidRDefault="00160959" w:rsidP="00E14540">
            <w:pPr>
              <w:spacing w:line="240" w:lineRule="auto"/>
              <w:jc w:val="both"/>
              <w:rPr>
                <w:i/>
                <w:iCs/>
                <w:color w:val="000000"/>
                <w:sz w:val="24"/>
                <w:szCs w:val="24"/>
              </w:rPr>
            </w:pPr>
            <w:r w:rsidRPr="00B948B0">
              <w:rPr>
                <w:i/>
                <w:iCs/>
                <w:color w:val="000000"/>
                <w:sz w:val="24"/>
                <w:szCs w:val="24"/>
              </w:rPr>
              <w:t>Рівняння ентальпії</w:t>
            </w:r>
            <w:r>
              <w:rPr>
                <w:i/>
                <w:iCs/>
                <w:color w:val="000000"/>
                <w:sz w:val="24"/>
                <w:szCs w:val="24"/>
              </w:rPr>
              <w:t xml:space="preserve"> як частинний випадок першого закону термодинаміки</w:t>
            </w:r>
            <w:r w:rsidRPr="00B948B0">
              <w:rPr>
                <w:i/>
                <w:iCs/>
                <w:color w:val="000000"/>
                <w:sz w:val="24"/>
                <w:szCs w:val="24"/>
              </w:rPr>
              <w:t xml:space="preserve">. </w:t>
            </w:r>
            <w:r>
              <w:rPr>
                <w:i/>
                <w:iCs/>
                <w:color w:val="000000"/>
                <w:sz w:val="24"/>
                <w:szCs w:val="24"/>
              </w:rPr>
              <w:t xml:space="preserve">Критичні параметри і параметри гальмування. </w:t>
            </w:r>
            <w:r w:rsidRPr="00B948B0">
              <w:rPr>
                <w:i/>
                <w:iCs/>
                <w:color w:val="000000"/>
                <w:sz w:val="24"/>
                <w:szCs w:val="24"/>
              </w:rPr>
              <w:t>Аеродинамічний нагрів</w:t>
            </w:r>
            <w:r>
              <w:rPr>
                <w:i/>
                <w:iCs/>
                <w:color w:val="000000"/>
                <w:sz w:val="24"/>
                <w:szCs w:val="24"/>
              </w:rPr>
              <w:t xml:space="preserve"> тіл в високошвидкісних потоках газу</w:t>
            </w:r>
            <w:r w:rsidRPr="00B948B0">
              <w:rPr>
                <w:i/>
                <w:iCs/>
                <w:color w:val="000000"/>
                <w:sz w:val="24"/>
                <w:szCs w:val="24"/>
              </w:rPr>
              <w:t>.</w:t>
            </w:r>
          </w:p>
          <w:p w14:paraId="5B1FCD5B" w14:textId="77777777" w:rsidR="00160959" w:rsidRPr="009300FD" w:rsidRDefault="00160959" w:rsidP="00E14540">
            <w:pPr>
              <w:spacing w:line="240" w:lineRule="auto"/>
              <w:jc w:val="both"/>
              <w:rPr>
                <w:i/>
                <w:iCs/>
                <w:sz w:val="24"/>
                <w:szCs w:val="24"/>
              </w:rPr>
            </w:pPr>
            <w:r w:rsidRPr="003F18F4">
              <w:rPr>
                <w:i/>
                <w:iCs/>
                <w:color w:val="000000"/>
                <w:sz w:val="24"/>
                <w:szCs w:val="24"/>
              </w:rPr>
              <w:t>Література: [</w:t>
            </w:r>
            <w:r>
              <w:rPr>
                <w:i/>
                <w:iCs/>
                <w:color w:val="000000"/>
                <w:sz w:val="24"/>
                <w:szCs w:val="24"/>
              </w:rPr>
              <w:t>1, 2, 4–9</w:t>
            </w:r>
            <w:r w:rsidRPr="003F18F4">
              <w:rPr>
                <w:i/>
                <w:iCs/>
                <w:color w:val="000000"/>
                <w:sz w:val="24"/>
                <w:szCs w:val="24"/>
              </w:rPr>
              <w:t>]</w:t>
            </w:r>
            <w:r>
              <w:rPr>
                <w:i/>
                <w:iCs/>
                <w:color w:val="000000"/>
                <w:sz w:val="24"/>
                <w:szCs w:val="24"/>
              </w:rPr>
              <w:t>.</w:t>
            </w:r>
            <w:r w:rsidRPr="003F18F4">
              <w:rPr>
                <w:i/>
                <w:iCs/>
                <w:color w:val="000000"/>
                <w:sz w:val="24"/>
                <w:szCs w:val="24"/>
              </w:rPr>
              <w:t> </w:t>
            </w:r>
          </w:p>
        </w:tc>
      </w:tr>
      <w:tr w:rsidR="00160959" w:rsidRPr="00177918" w14:paraId="7F894F3F" w14:textId="77777777" w:rsidTr="00E14540">
        <w:trPr>
          <w:gridAfter w:val="1"/>
          <w:wAfter w:w="33" w:type="dxa"/>
          <w:jc w:val="center"/>
        </w:trPr>
        <w:tc>
          <w:tcPr>
            <w:tcW w:w="1847" w:type="dxa"/>
          </w:tcPr>
          <w:p w14:paraId="5BE06637" w14:textId="77777777" w:rsidR="00160959" w:rsidRPr="00177918" w:rsidRDefault="00160959" w:rsidP="00E14540">
            <w:pPr>
              <w:spacing w:line="240" w:lineRule="auto"/>
              <w:jc w:val="right"/>
              <w:rPr>
                <w:color w:val="800080"/>
                <w:sz w:val="24"/>
                <w:szCs w:val="24"/>
              </w:rPr>
            </w:pPr>
            <w:r w:rsidRPr="00177918">
              <w:rPr>
                <w:color w:val="800080"/>
                <w:sz w:val="24"/>
                <w:szCs w:val="24"/>
              </w:rPr>
              <w:t>Завдання на СРС:</w:t>
            </w:r>
          </w:p>
        </w:tc>
        <w:tc>
          <w:tcPr>
            <w:tcW w:w="8384" w:type="dxa"/>
          </w:tcPr>
          <w:p w14:paraId="4ABE3F25" w14:textId="77777777" w:rsidR="00160959" w:rsidRPr="00177918" w:rsidRDefault="00160959" w:rsidP="00E14540">
            <w:pPr>
              <w:spacing w:line="240" w:lineRule="auto"/>
              <w:jc w:val="both"/>
              <w:rPr>
                <w:color w:val="800080"/>
                <w:sz w:val="24"/>
                <w:szCs w:val="24"/>
              </w:rPr>
            </w:pPr>
            <w:r>
              <w:rPr>
                <w:color w:val="800080"/>
                <w:sz w:val="24"/>
                <w:szCs w:val="24"/>
              </w:rPr>
              <w:t>Довести зв'язок рівняння ентальпії з Першим принципом термодинаміки.</w:t>
            </w:r>
          </w:p>
        </w:tc>
      </w:tr>
      <w:tr w:rsidR="00160959" w:rsidRPr="00177918" w14:paraId="3F31F0B0" w14:textId="77777777" w:rsidTr="00E14540">
        <w:trPr>
          <w:jc w:val="center"/>
        </w:trPr>
        <w:tc>
          <w:tcPr>
            <w:tcW w:w="1847" w:type="dxa"/>
          </w:tcPr>
          <w:p w14:paraId="51B217CD" w14:textId="77777777" w:rsidR="00160959" w:rsidRPr="00B52D31" w:rsidRDefault="00160959" w:rsidP="00E14540">
            <w:pPr>
              <w:spacing w:line="240" w:lineRule="auto"/>
              <w:jc w:val="center"/>
              <w:rPr>
                <w:b/>
                <w:bCs/>
                <w:sz w:val="24"/>
                <w:szCs w:val="24"/>
              </w:rPr>
            </w:pPr>
            <w:r>
              <w:rPr>
                <w:b/>
                <w:bCs/>
                <w:sz w:val="24"/>
                <w:szCs w:val="24"/>
              </w:rPr>
              <w:t>8</w:t>
            </w:r>
          </w:p>
        </w:tc>
        <w:tc>
          <w:tcPr>
            <w:tcW w:w="8417" w:type="dxa"/>
            <w:gridSpan w:val="2"/>
          </w:tcPr>
          <w:p w14:paraId="3847ED50" w14:textId="77777777" w:rsidR="00160959" w:rsidRDefault="00160959" w:rsidP="00E14540">
            <w:pPr>
              <w:spacing w:line="240" w:lineRule="auto"/>
              <w:ind w:left="-126" w:hanging="126"/>
              <w:jc w:val="both"/>
              <w:rPr>
                <w:i/>
                <w:iCs/>
                <w:sz w:val="24"/>
                <w:szCs w:val="24"/>
              </w:rPr>
            </w:pPr>
            <w:r>
              <w:rPr>
                <w:i/>
                <w:iCs/>
                <w:sz w:val="24"/>
                <w:szCs w:val="24"/>
              </w:rPr>
              <w:t xml:space="preserve">ССпіввідношення щодо оборотних та необоротних </w:t>
            </w:r>
            <w:r w:rsidRPr="00761559">
              <w:rPr>
                <w:i/>
                <w:iCs/>
                <w:sz w:val="24"/>
                <w:szCs w:val="24"/>
              </w:rPr>
              <w:t>течій газу</w:t>
            </w:r>
            <w:r>
              <w:rPr>
                <w:i/>
                <w:iCs/>
                <w:sz w:val="24"/>
                <w:szCs w:val="24"/>
              </w:rPr>
              <w:t xml:space="preserve">. </w:t>
            </w:r>
          </w:p>
          <w:p w14:paraId="3A67E7BC" w14:textId="77777777" w:rsidR="00160959" w:rsidRPr="00177918" w:rsidRDefault="00160959" w:rsidP="00E14540">
            <w:pPr>
              <w:spacing w:line="240" w:lineRule="auto"/>
              <w:ind w:left="-126" w:hanging="126"/>
              <w:jc w:val="both"/>
              <w:rPr>
                <w:color w:val="800080"/>
                <w:sz w:val="24"/>
                <w:szCs w:val="24"/>
                <w:u w:val="single"/>
              </w:rPr>
            </w:pPr>
            <w:r>
              <w:rPr>
                <w:i/>
                <w:iCs/>
                <w:sz w:val="24"/>
                <w:szCs w:val="24"/>
              </w:rPr>
              <w:t xml:space="preserve">. Зміна ентропії  в  необоротних процесах течії газу. Формули Сен-Венана і Вантцеля щодо витікання газу з великого резервуару. Формула Гюгоніо. </w:t>
            </w:r>
            <w:r w:rsidRPr="003F18F4">
              <w:rPr>
                <w:i/>
                <w:iCs/>
                <w:color w:val="000000"/>
                <w:sz w:val="24"/>
                <w:szCs w:val="24"/>
              </w:rPr>
              <w:t>Література: [</w:t>
            </w:r>
            <w:r>
              <w:rPr>
                <w:i/>
                <w:iCs/>
                <w:color w:val="000000"/>
                <w:sz w:val="24"/>
                <w:szCs w:val="24"/>
              </w:rPr>
              <w:t>1–7</w:t>
            </w:r>
            <w:r w:rsidRPr="003F18F4">
              <w:rPr>
                <w:i/>
                <w:iCs/>
                <w:color w:val="000000"/>
                <w:sz w:val="24"/>
                <w:szCs w:val="24"/>
              </w:rPr>
              <w:t>]</w:t>
            </w:r>
            <w:r>
              <w:rPr>
                <w:i/>
                <w:iCs/>
                <w:color w:val="000000"/>
                <w:sz w:val="24"/>
                <w:szCs w:val="24"/>
              </w:rPr>
              <w:t>.</w:t>
            </w:r>
            <w:r w:rsidRPr="003F18F4">
              <w:rPr>
                <w:i/>
                <w:iCs/>
                <w:color w:val="000000"/>
                <w:sz w:val="24"/>
                <w:szCs w:val="24"/>
              </w:rPr>
              <w:t> </w:t>
            </w:r>
          </w:p>
        </w:tc>
      </w:tr>
      <w:tr w:rsidR="00160959" w:rsidRPr="00177918" w14:paraId="66996824" w14:textId="77777777" w:rsidTr="00E14540">
        <w:trPr>
          <w:jc w:val="center"/>
        </w:trPr>
        <w:tc>
          <w:tcPr>
            <w:tcW w:w="1847" w:type="dxa"/>
          </w:tcPr>
          <w:p w14:paraId="79EB5E29" w14:textId="77777777" w:rsidR="00160959" w:rsidRDefault="00160959" w:rsidP="00E14540">
            <w:pPr>
              <w:spacing w:line="240" w:lineRule="auto"/>
              <w:jc w:val="center"/>
              <w:rPr>
                <w:b/>
                <w:bCs/>
                <w:sz w:val="24"/>
                <w:szCs w:val="24"/>
              </w:rPr>
            </w:pPr>
            <w:r w:rsidRPr="00177918">
              <w:rPr>
                <w:color w:val="800080"/>
                <w:sz w:val="24"/>
                <w:szCs w:val="24"/>
              </w:rPr>
              <w:t>Завдання на СРС:</w:t>
            </w:r>
          </w:p>
        </w:tc>
        <w:tc>
          <w:tcPr>
            <w:tcW w:w="8417" w:type="dxa"/>
            <w:gridSpan w:val="2"/>
          </w:tcPr>
          <w:p w14:paraId="55883D02" w14:textId="77777777" w:rsidR="00160959" w:rsidRDefault="00160959" w:rsidP="00E14540">
            <w:pPr>
              <w:spacing w:line="240" w:lineRule="auto"/>
              <w:ind w:left="-126" w:firstLine="155"/>
              <w:jc w:val="both"/>
              <w:rPr>
                <w:i/>
                <w:iCs/>
                <w:sz w:val="24"/>
                <w:szCs w:val="24"/>
              </w:rPr>
            </w:pPr>
            <w:r w:rsidRPr="00317921">
              <w:rPr>
                <w:color w:val="800080"/>
                <w:sz w:val="24"/>
                <w:szCs w:val="24"/>
              </w:rPr>
              <w:t>Уяснити поняття рівноважний, але необоротний процесу за умовами перетворення частини роботи в теплоту при течії газу</w:t>
            </w:r>
            <w:r w:rsidRPr="00761559">
              <w:rPr>
                <w:i/>
                <w:iCs/>
                <w:color w:val="800080"/>
                <w:sz w:val="24"/>
                <w:szCs w:val="24"/>
              </w:rPr>
              <w:t>.</w:t>
            </w:r>
          </w:p>
        </w:tc>
      </w:tr>
      <w:tr w:rsidR="00160959" w:rsidRPr="00177918" w14:paraId="63358C1B" w14:textId="77777777" w:rsidTr="00E14540">
        <w:trPr>
          <w:jc w:val="center"/>
        </w:trPr>
        <w:tc>
          <w:tcPr>
            <w:tcW w:w="1847" w:type="dxa"/>
          </w:tcPr>
          <w:p w14:paraId="263D14EE" w14:textId="77777777" w:rsidR="00160959" w:rsidRDefault="00160959" w:rsidP="00E14540">
            <w:pPr>
              <w:spacing w:line="240" w:lineRule="auto"/>
              <w:jc w:val="center"/>
              <w:rPr>
                <w:b/>
                <w:bCs/>
                <w:sz w:val="24"/>
                <w:szCs w:val="24"/>
              </w:rPr>
            </w:pPr>
            <w:r>
              <w:rPr>
                <w:b/>
                <w:bCs/>
                <w:sz w:val="24"/>
                <w:szCs w:val="24"/>
              </w:rPr>
              <w:t>9</w:t>
            </w:r>
          </w:p>
        </w:tc>
        <w:tc>
          <w:tcPr>
            <w:tcW w:w="8417" w:type="dxa"/>
            <w:gridSpan w:val="2"/>
          </w:tcPr>
          <w:p w14:paraId="1058BEDD" w14:textId="77777777" w:rsidR="00160959" w:rsidRPr="005043B8" w:rsidRDefault="00160959" w:rsidP="00E14540">
            <w:pPr>
              <w:spacing w:line="240" w:lineRule="auto"/>
              <w:ind w:left="-126" w:firstLine="126"/>
              <w:jc w:val="both"/>
              <w:rPr>
                <w:i/>
                <w:iCs/>
                <w:sz w:val="24"/>
                <w:szCs w:val="24"/>
              </w:rPr>
            </w:pPr>
            <w:r w:rsidRPr="005043B8">
              <w:rPr>
                <w:i/>
                <w:iCs/>
                <w:sz w:val="24"/>
                <w:szCs w:val="24"/>
              </w:rPr>
              <w:t>Способи одержання надзвукових швидкостей</w:t>
            </w:r>
            <w:r>
              <w:rPr>
                <w:i/>
                <w:iCs/>
                <w:sz w:val="24"/>
                <w:szCs w:val="24"/>
              </w:rPr>
              <w:t>. Закон оберненої дії Вуліса.</w:t>
            </w:r>
          </w:p>
          <w:p w14:paraId="379ED3F1" w14:textId="77777777" w:rsidR="00160959" w:rsidRDefault="00160959" w:rsidP="00E14540">
            <w:pPr>
              <w:spacing w:line="240" w:lineRule="auto"/>
              <w:ind w:left="-113" w:firstLine="142"/>
              <w:jc w:val="both"/>
              <w:rPr>
                <w:i/>
                <w:iCs/>
                <w:sz w:val="24"/>
                <w:szCs w:val="24"/>
              </w:rPr>
            </w:pPr>
            <w:r w:rsidRPr="003F18F4">
              <w:rPr>
                <w:i/>
                <w:iCs/>
                <w:color w:val="000000"/>
                <w:sz w:val="24"/>
                <w:szCs w:val="24"/>
              </w:rPr>
              <w:t>Література: [</w:t>
            </w:r>
            <w:r>
              <w:rPr>
                <w:i/>
                <w:iCs/>
                <w:color w:val="000000"/>
                <w:sz w:val="24"/>
                <w:szCs w:val="24"/>
              </w:rPr>
              <w:t>1–7</w:t>
            </w:r>
            <w:r w:rsidRPr="003F18F4">
              <w:rPr>
                <w:i/>
                <w:iCs/>
                <w:color w:val="000000"/>
                <w:sz w:val="24"/>
                <w:szCs w:val="24"/>
              </w:rPr>
              <w:t>]</w:t>
            </w:r>
            <w:r>
              <w:rPr>
                <w:i/>
                <w:iCs/>
                <w:color w:val="000000"/>
                <w:sz w:val="24"/>
                <w:szCs w:val="24"/>
              </w:rPr>
              <w:t>.</w:t>
            </w:r>
            <w:r w:rsidRPr="003F18F4">
              <w:rPr>
                <w:i/>
                <w:iCs/>
                <w:color w:val="000000"/>
                <w:sz w:val="24"/>
                <w:szCs w:val="24"/>
              </w:rPr>
              <w:t> </w:t>
            </w:r>
          </w:p>
        </w:tc>
      </w:tr>
      <w:tr w:rsidR="00160959" w:rsidRPr="00177918" w14:paraId="41A70214" w14:textId="77777777" w:rsidTr="00E14540">
        <w:trPr>
          <w:gridAfter w:val="1"/>
          <w:wAfter w:w="33" w:type="dxa"/>
          <w:jc w:val="center"/>
        </w:trPr>
        <w:tc>
          <w:tcPr>
            <w:tcW w:w="1847" w:type="dxa"/>
          </w:tcPr>
          <w:p w14:paraId="184CD38F" w14:textId="77777777" w:rsidR="00160959" w:rsidRPr="00177918" w:rsidRDefault="00160959" w:rsidP="00E14540">
            <w:pPr>
              <w:spacing w:line="240" w:lineRule="auto"/>
              <w:ind w:right="296"/>
              <w:jc w:val="right"/>
              <w:rPr>
                <w:color w:val="800080"/>
                <w:sz w:val="24"/>
                <w:szCs w:val="24"/>
              </w:rPr>
            </w:pPr>
            <w:r>
              <w:rPr>
                <w:color w:val="800080"/>
                <w:sz w:val="24"/>
                <w:szCs w:val="24"/>
              </w:rPr>
              <w:t xml:space="preserve"> </w:t>
            </w:r>
            <w:r w:rsidRPr="00177918">
              <w:rPr>
                <w:color w:val="800080"/>
                <w:sz w:val="24"/>
                <w:szCs w:val="24"/>
              </w:rPr>
              <w:t>Завдання</w:t>
            </w:r>
            <w:r>
              <w:rPr>
                <w:color w:val="800080"/>
                <w:sz w:val="24"/>
                <w:szCs w:val="24"/>
              </w:rPr>
              <w:t xml:space="preserve"> </w:t>
            </w:r>
            <w:r w:rsidRPr="00177918">
              <w:rPr>
                <w:color w:val="800080"/>
                <w:sz w:val="24"/>
                <w:szCs w:val="24"/>
              </w:rPr>
              <w:t>на</w:t>
            </w:r>
            <w:r>
              <w:rPr>
                <w:color w:val="800080"/>
                <w:sz w:val="24"/>
                <w:szCs w:val="24"/>
              </w:rPr>
              <w:t xml:space="preserve"> </w:t>
            </w:r>
            <w:r w:rsidRPr="00177918">
              <w:rPr>
                <w:color w:val="800080"/>
                <w:sz w:val="24"/>
                <w:szCs w:val="24"/>
              </w:rPr>
              <w:t xml:space="preserve"> СРС:</w:t>
            </w:r>
          </w:p>
        </w:tc>
        <w:tc>
          <w:tcPr>
            <w:tcW w:w="8384" w:type="dxa"/>
          </w:tcPr>
          <w:p w14:paraId="565CD011" w14:textId="77777777" w:rsidR="00160959" w:rsidRPr="00177918" w:rsidRDefault="00160959" w:rsidP="00E14540">
            <w:pPr>
              <w:spacing w:line="240" w:lineRule="auto"/>
              <w:rPr>
                <w:color w:val="800080"/>
                <w:sz w:val="24"/>
                <w:szCs w:val="24"/>
              </w:rPr>
            </w:pPr>
            <w:r>
              <w:rPr>
                <w:color w:val="800080"/>
                <w:sz w:val="24"/>
                <w:szCs w:val="24"/>
              </w:rPr>
              <w:t>Як побудувати комбіновані сопла?</w:t>
            </w:r>
          </w:p>
        </w:tc>
      </w:tr>
      <w:tr w:rsidR="00160959" w:rsidRPr="00177918" w14:paraId="3446365F" w14:textId="77777777" w:rsidTr="00E14540">
        <w:trPr>
          <w:jc w:val="center"/>
        </w:trPr>
        <w:tc>
          <w:tcPr>
            <w:tcW w:w="1847" w:type="dxa"/>
          </w:tcPr>
          <w:p w14:paraId="3F07944E" w14:textId="77777777" w:rsidR="00160959" w:rsidRPr="00B52D31" w:rsidRDefault="00160959" w:rsidP="00E14540">
            <w:pPr>
              <w:spacing w:line="240" w:lineRule="auto"/>
              <w:jc w:val="center"/>
              <w:rPr>
                <w:b/>
                <w:bCs/>
                <w:sz w:val="24"/>
                <w:szCs w:val="24"/>
              </w:rPr>
            </w:pPr>
            <w:r>
              <w:rPr>
                <w:b/>
                <w:bCs/>
                <w:sz w:val="24"/>
                <w:szCs w:val="24"/>
              </w:rPr>
              <w:t>10</w:t>
            </w:r>
          </w:p>
        </w:tc>
        <w:tc>
          <w:tcPr>
            <w:tcW w:w="8417" w:type="dxa"/>
            <w:gridSpan w:val="2"/>
          </w:tcPr>
          <w:p w14:paraId="20D1426A" w14:textId="77777777" w:rsidR="00160959" w:rsidRDefault="00160959" w:rsidP="00E14540">
            <w:pPr>
              <w:tabs>
                <w:tab w:val="left" w:pos="3919"/>
              </w:tabs>
              <w:spacing w:line="240" w:lineRule="auto"/>
              <w:rPr>
                <w:i/>
                <w:iCs/>
                <w:sz w:val="24"/>
                <w:szCs w:val="24"/>
              </w:rPr>
            </w:pPr>
            <w:r w:rsidRPr="00EA0AB5">
              <w:rPr>
                <w:i/>
                <w:iCs/>
                <w:sz w:val="24"/>
                <w:szCs w:val="24"/>
              </w:rPr>
              <w:t>Поширення малих та скінченних збурень в однорідному потоці газу. Обтікання точкового джерела збурення. Конус Маха.</w:t>
            </w:r>
            <w:r>
              <w:rPr>
                <w:i/>
                <w:iCs/>
                <w:sz w:val="24"/>
                <w:szCs w:val="24"/>
              </w:rPr>
              <w:t xml:space="preserve"> </w:t>
            </w:r>
            <w:r w:rsidRPr="00EA0AB5">
              <w:rPr>
                <w:i/>
                <w:iCs/>
                <w:sz w:val="24"/>
                <w:szCs w:val="24"/>
              </w:rPr>
              <w:t>Поняття про нелінійні хвилі.</w:t>
            </w:r>
            <w:r>
              <w:rPr>
                <w:i/>
                <w:iCs/>
                <w:sz w:val="24"/>
                <w:szCs w:val="24"/>
              </w:rPr>
              <w:t xml:space="preserve"> </w:t>
            </w:r>
            <w:r w:rsidRPr="00EA0AB5">
              <w:rPr>
                <w:i/>
                <w:iCs/>
                <w:sz w:val="24"/>
                <w:szCs w:val="24"/>
              </w:rPr>
              <w:t xml:space="preserve">Механізм утворення прямої ударної хвилі. </w:t>
            </w:r>
          </w:p>
          <w:p w14:paraId="16ED9A54" w14:textId="77777777" w:rsidR="00160959" w:rsidRPr="00177918" w:rsidRDefault="00160959" w:rsidP="00E14540">
            <w:pPr>
              <w:tabs>
                <w:tab w:val="left" w:pos="3919"/>
              </w:tabs>
              <w:spacing w:line="240" w:lineRule="auto"/>
              <w:rPr>
                <w:color w:val="800080"/>
                <w:sz w:val="24"/>
                <w:szCs w:val="24"/>
                <w:u w:val="single"/>
              </w:rPr>
            </w:pPr>
            <w:r w:rsidRPr="003F18F4">
              <w:rPr>
                <w:i/>
                <w:iCs/>
                <w:color w:val="000000"/>
                <w:sz w:val="24"/>
                <w:szCs w:val="24"/>
              </w:rPr>
              <w:t>Література: [</w:t>
            </w:r>
            <w:r>
              <w:rPr>
                <w:i/>
                <w:iCs/>
                <w:color w:val="000000"/>
                <w:sz w:val="24"/>
                <w:szCs w:val="24"/>
              </w:rPr>
              <w:t>1, 2, 4–7</w:t>
            </w:r>
            <w:r w:rsidRPr="003F18F4">
              <w:rPr>
                <w:i/>
                <w:iCs/>
                <w:color w:val="000000"/>
                <w:sz w:val="24"/>
                <w:szCs w:val="24"/>
              </w:rPr>
              <w:t>]</w:t>
            </w:r>
            <w:r>
              <w:rPr>
                <w:i/>
                <w:iCs/>
                <w:color w:val="000000"/>
                <w:sz w:val="24"/>
                <w:szCs w:val="24"/>
              </w:rPr>
              <w:t>.</w:t>
            </w:r>
            <w:r w:rsidRPr="003F18F4">
              <w:rPr>
                <w:i/>
                <w:iCs/>
                <w:color w:val="000000"/>
                <w:sz w:val="24"/>
                <w:szCs w:val="24"/>
              </w:rPr>
              <w:t> </w:t>
            </w:r>
          </w:p>
        </w:tc>
      </w:tr>
      <w:tr w:rsidR="00160959" w:rsidRPr="00177918" w14:paraId="1D69585B" w14:textId="77777777" w:rsidTr="00E14540">
        <w:trPr>
          <w:jc w:val="center"/>
        </w:trPr>
        <w:tc>
          <w:tcPr>
            <w:tcW w:w="1847" w:type="dxa"/>
          </w:tcPr>
          <w:p w14:paraId="04A0BAA6" w14:textId="77777777" w:rsidR="00160959" w:rsidRDefault="00160959" w:rsidP="00E14540">
            <w:pPr>
              <w:spacing w:line="240" w:lineRule="auto"/>
              <w:jc w:val="center"/>
              <w:rPr>
                <w:b/>
                <w:bCs/>
                <w:sz w:val="24"/>
                <w:szCs w:val="24"/>
              </w:rPr>
            </w:pPr>
            <w:r w:rsidRPr="00177918">
              <w:rPr>
                <w:color w:val="800080"/>
                <w:sz w:val="24"/>
                <w:szCs w:val="24"/>
              </w:rPr>
              <w:t>Завдання на СРС:</w:t>
            </w:r>
          </w:p>
        </w:tc>
        <w:tc>
          <w:tcPr>
            <w:tcW w:w="8417" w:type="dxa"/>
            <w:gridSpan w:val="2"/>
          </w:tcPr>
          <w:p w14:paraId="25252781" w14:textId="77777777" w:rsidR="00160959" w:rsidRPr="003338F0" w:rsidRDefault="00160959" w:rsidP="00E14540">
            <w:pPr>
              <w:tabs>
                <w:tab w:val="left" w:pos="3919"/>
              </w:tabs>
              <w:spacing w:line="240" w:lineRule="auto"/>
              <w:rPr>
                <w:color w:val="7030A0"/>
                <w:sz w:val="24"/>
                <w:szCs w:val="24"/>
              </w:rPr>
            </w:pPr>
            <w:r w:rsidRPr="003338F0">
              <w:rPr>
                <w:color w:val="7030A0"/>
                <w:sz w:val="24"/>
                <w:szCs w:val="24"/>
              </w:rPr>
              <w:t>Вивести формулу швидкості поширення ударної хвилі і пояснити причину відмінності її від формули поширення акустичних хвиль</w:t>
            </w:r>
            <w:r>
              <w:rPr>
                <w:color w:val="7030A0"/>
                <w:sz w:val="24"/>
                <w:szCs w:val="24"/>
              </w:rPr>
              <w:t>.</w:t>
            </w:r>
          </w:p>
        </w:tc>
      </w:tr>
      <w:tr w:rsidR="00160959" w:rsidRPr="00177918" w14:paraId="7FA1B1E0" w14:textId="77777777" w:rsidTr="00E14540">
        <w:trPr>
          <w:jc w:val="center"/>
        </w:trPr>
        <w:tc>
          <w:tcPr>
            <w:tcW w:w="1847" w:type="dxa"/>
          </w:tcPr>
          <w:p w14:paraId="6D6F6263" w14:textId="77777777" w:rsidR="00160959" w:rsidRDefault="00160959" w:rsidP="00E14540">
            <w:pPr>
              <w:spacing w:line="240" w:lineRule="auto"/>
              <w:jc w:val="center"/>
              <w:rPr>
                <w:b/>
                <w:bCs/>
                <w:sz w:val="24"/>
                <w:szCs w:val="24"/>
              </w:rPr>
            </w:pPr>
            <w:r>
              <w:rPr>
                <w:b/>
                <w:bCs/>
                <w:sz w:val="24"/>
                <w:szCs w:val="24"/>
              </w:rPr>
              <w:t>11</w:t>
            </w:r>
          </w:p>
        </w:tc>
        <w:tc>
          <w:tcPr>
            <w:tcW w:w="8417" w:type="dxa"/>
            <w:gridSpan w:val="2"/>
          </w:tcPr>
          <w:p w14:paraId="651E6D2B" w14:textId="77777777" w:rsidR="00160959" w:rsidRPr="00661575" w:rsidRDefault="00160959" w:rsidP="00E14540">
            <w:pPr>
              <w:tabs>
                <w:tab w:val="left" w:pos="3919"/>
              </w:tabs>
              <w:spacing w:line="240" w:lineRule="auto"/>
              <w:rPr>
                <w:i/>
                <w:iCs/>
                <w:sz w:val="24"/>
                <w:szCs w:val="24"/>
              </w:rPr>
            </w:pPr>
            <w:r w:rsidRPr="00EA0AB5">
              <w:rPr>
                <w:i/>
                <w:iCs/>
                <w:sz w:val="24"/>
                <w:szCs w:val="24"/>
              </w:rPr>
              <w:t>Ударні хвилі в надзвукових та навколозвукових потоках.</w:t>
            </w:r>
            <w:r>
              <w:rPr>
                <w:i/>
                <w:iCs/>
                <w:sz w:val="24"/>
                <w:szCs w:val="24"/>
              </w:rPr>
              <w:t xml:space="preserve"> </w:t>
            </w:r>
            <w:r w:rsidRPr="00EA0AB5">
              <w:rPr>
                <w:i/>
                <w:iCs/>
                <w:sz w:val="24"/>
                <w:szCs w:val="24"/>
              </w:rPr>
              <w:t>Хвильовий опір</w:t>
            </w:r>
            <w:r w:rsidRPr="00EA0AB5">
              <w:rPr>
                <w:sz w:val="24"/>
                <w:szCs w:val="24"/>
              </w:rPr>
              <w:t>.</w:t>
            </w:r>
            <w:r>
              <w:rPr>
                <w:i/>
                <w:iCs/>
                <w:sz w:val="24"/>
                <w:szCs w:val="24"/>
              </w:rPr>
              <w:t xml:space="preserve"> </w:t>
            </w:r>
            <w:r w:rsidRPr="00A106E9">
              <w:rPr>
                <w:i/>
                <w:iCs/>
                <w:sz w:val="24"/>
                <w:szCs w:val="24"/>
              </w:rPr>
              <w:t>Особливості стрибків ущільнення різної</w:t>
            </w:r>
            <w:r>
              <w:rPr>
                <w:i/>
                <w:iCs/>
                <w:sz w:val="24"/>
                <w:szCs w:val="24"/>
              </w:rPr>
              <w:t xml:space="preserve"> </w:t>
            </w:r>
            <w:r w:rsidRPr="00A106E9">
              <w:rPr>
                <w:i/>
                <w:iCs/>
                <w:sz w:val="24"/>
                <w:szCs w:val="24"/>
              </w:rPr>
              <w:t xml:space="preserve"> природи</w:t>
            </w:r>
            <w:r>
              <w:rPr>
                <w:i/>
                <w:iCs/>
                <w:sz w:val="24"/>
                <w:szCs w:val="24"/>
              </w:rPr>
              <w:t xml:space="preserve">.  </w:t>
            </w:r>
            <w:r w:rsidRPr="00A106E9">
              <w:rPr>
                <w:i/>
                <w:iCs/>
                <w:sz w:val="24"/>
                <w:szCs w:val="24"/>
              </w:rPr>
              <w:t>Прямий</w:t>
            </w:r>
            <w:r>
              <w:rPr>
                <w:i/>
                <w:iCs/>
                <w:sz w:val="24"/>
                <w:szCs w:val="24"/>
              </w:rPr>
              <w:t xml:space="preserve"> </w:t>
            </w:r>
            <w:r w:rsidRPr="00A106E9">
              <w:rPr>
                <w:i/>
                <w:iCs/>
                <w:sz w:val="24"/>
                <w:szCs w:val="24"/>
              </w:rPr>
              <w:t xml:space="preserve"> стрибок</w:t>
            </w:r>
            <w:r>
              <w:rPr>
                <w:i/>
                <w:iCs/>
                <w:sz w:val="24"/>
                <w:szCs w:val="24"/>
              </w:rPr>
              <w:t xml:space="preserve"> </w:t>
            </w:r>
            <w:r w:rsidRPr="00A106E9">
              <w:rPr>
                <w:i/>
                <w:iCs/>
                <w:sz w:val="24"/>
                <w:szCs w:val="24"/>
              </w:rPr>
              <w:t xml:space="preserve"> ущільнення</w:t>
            </w:r>
            <w:r>
              <w:rPr>
                <w:i/>
                <w:iCs/>
                <w:sz w:val="24"/>
                <w:szCs w:val="24"/>
              </w:rPr>
              <w:t>.</w:t>
            </w:r>
            <w:r w:rsidRPr="00A106E9">
              <w:rPr>
                <w:i/>
                <w:iCs/>
                <w:sz w:val="24"/>
                <w:szCs w:val="24"/>
              </w:rPr>
              <w:t xml:space="preserve"> Ударна</w:t>
            </w:r>
            <w:r>
              <w:rPr>
                <w:i/>
                <w:iCs/>
                <w:sz w:val="24"/>
                <w:szCs w:val="24"/>
              </w:rPr>
              <w:t xml:space="preserve"> </w:t>
            </w:r>
            <w:r w:rsidRPr="00A106E9">
              <w:rPr>
                <w:i/>
                <w:iCs/>
                <w:sz w:val="24"/>
                <w:szCs w:val="24"/>
              </w:rPr>
              <w:t xml:space="preserve"> адіабата</w:t>
            </w:r>
            <w:r>
              <w:rPr>
                <w:i/>
                <w:iCs/>
                <w:sz w:val="24"/>
                <w:szCs w:val="24"/>
              </w:rPr>
              <w:t xml:space="preserve">  </w:t>
            </w:r>
            <w:r w:rsidRPr="00661575">
              <w:rPr>
                <w:i/>
                <w:iCs/>
                <w:sz w:val="24"/>
                <w:szCs w:val="24"/>
              </w:rPr>
              <w:t>Ренкіна-Гюгоніо.</w:t>
            </w:r>
            <w:r>
              <w:rPr>
                <w:i/>
                <w:iCs/>
                <w:sz w:val="24"/>
                <w:szCs w:val="24"/>
              </w:rPr>
              <w:t xml:space="preserve"> Неможливість утворення стрибків розрідження. Формула Прандтля.</w:t>
            </w:r>
          </w:p>
          <w:p w14:paraId="5B4EF88A" w14:textId="77777777" w:rsidR="00160959" w:rsidRPr="00EA0AB5" w:rsidRDefault="00160959" w:rsidP="00E14540">
            <w:pPr>
              <w:tabs>
                <w:tab w:val="left" w:pos="3919"/>
              </w:tabs>
              <w:spacing w:line="240" w:lineRule="auto"/>
              <w:rPr>
                <w:i/>
                <w:iCs/>
                <w:sz w:val="24"/>
                <w:szCs w:val="24"/>
              </w:rPr>
            </w:pPr>
            <w:r w:rsidRPr="003F18F4">
              <w:rPr>
                <w:i/>
                <w:iCs/>
                <w:color w:val="000000"/>
                <w:sz w:val="24"/>
                <w:szCs w:val="24"/>
              </w:rPr>
              <w:t>Література: [</w:t>
            </w:r>
            <w:r>
              <w:rPr>
                <w:i/>
                <w:iCs/>
                <w:color w:val="000000"/>
                <w:sz w:val="24"/>
                <w:szCs w:val="24"/>
              </w:rPr>
              <w:t>1, 2, 4–7</w:t>
            </w:r>
            <w:r w:rsidRPr="003F18F4">
              <w:rPr>
                <w:i/>
                <w:iCs/>
                <w:color w:val="000000"/>
                <w:sz w:val="24"/>
                <w:szCs w:val="24"/>
              </w:rPr>
              <w:t>]</w:t>
            </w:r>
            <w:r>
              <w:rPr>
                <w:i/>
                <w:iCs/>
                <w:color w:val="000000"/>
                <w:sz w:val="24"/>
                <w:szCs w:val="24"/>
              </w:rPr>
              <w:t>.</w:t>
            </w:r>
            <w:r w:rsidRPr="003F18F4">
              <w:rPr>
                <w:i/>
                <w:iCs/>
                <w:color w:val="000000"/>
                <w:sz w:val="24"/>
                <w:szCs w:val="24"/>
              </w:rPr>
              <w:t> </w:t>
            </w:r>
          </w:p>
        </w:tc>
      </w:tr>
      <w:tr w:rsidR="00160959" w:rsidRPr="00177918" w14:paraId="33CCA3DF" w14:textId="77777777" w:rsidTr="00E14540">
        <w:trPr>
          <w:gridAfter w:val="1"/>
          <w:wAfter w:w="33" w:type="dxa"/>
          <w:jc w:val="center"/>
        </w:trPr>
        <w:tc>
          <w:tcPr>
            <w:tcW w:w="1847" w:type="dxa"/>
          </w:tcPr>
          <w:p w14:paraId="7931E638" w14:textId="77777777" w:rsidR="00160959" w:rsidRPr="00177918" w:rsidRDefault="00160959" w:rsidP="00E14540">
            <w:pPr>
              <w:spacing w:line="240" w:lineRule="auto"/>
              <w:jc w:val="right"/>
              <w:rPr>
                <w:color w:val="800080"/>
                <w:sz w:val="24"/>
                <w:szCs w:val="24"/>
              </w:rPr>
            </w:pPr>
            <w:r w:rsidRPr="00177918">
              <w:rPr>
                <w:color w:val="800080"/>
                <w:sz w:val="24"/>
                <w:szCs w:val="24"/>
              </w:rPr>
              <w:t>Завдання на СРС:</w:t>
            </w:r>
          </w:p>
        </w:tc>
        <w:tc>
          <w:tcPr>
            <w:tcW w:w="8384" w:type="dxa"/>
          </w:tcPr>
          <w:p w14:paraId="0A59D853" w14:textId="77777777" w:rsidR="00160959" w:rsidRPr="00177918" w:rsidRDefault="00160959" w:rsidP="00E14540">
            <w:pPr>
              <w:spacing w:line="240" w:lineRule="auto"/>
              <w:rPr>
                <w:color w:val="800080"/>
                <w:sz w:val="24"/>
                <w:szCs w:val="24"/>
              </w:rPr>
            </w:pPr>
            <w:r w:rsidRPr="00177918">
              <w:rPr>
                <w:color w:val="800080"/>
                <w:sz w:val="24"/>
                <w:szCs w:val="24"/>
              </w:rPr>
              <w:t>Особливу увагу звернути на принципову відмінність фізичного змісту збурень і хвиль скінченої та нескінченної інтенсивності</w:t>
            </w:r>
            <w:r>
              <w:rPr>
                <w:color w:val="800080"/>
                <w:sz w:val="24"/>
                <w:szCs w:val="24"/>
              </w:rPr>
              <w:t>. Порівняння ударної адіабати з адіабатой Пуассона.</w:t>
            </w:r>
          </w:p>
        </w:tc>
      </w:tr>
      <w:tr w:rsidR="00160959" w:rsidRPr="000415A9" w14:paraId="72B9AEBA" w14:textId="77777777" w:rsidTr="00E14540">
        <w:trPr>
          <w:jc w:val="center"/>
        </w:trPr>
        <w:tc>
          <w:tcPr>
            <w:tcW w:w="1847" w:type="dxa"/>
          </w:tcPr>
          <w:p w14:paraId="4CB772EF" w14:textId="77777777" w:rsidR="00160959" w:rsidRPr="00B52D31" w:rsidRDefault="00160959" w:rsidP="00E14540">
            <w:pPr>
              <w:spacing w:line="240" w:lineRule="auto"/>
              <w:jc w:val="center"/>
              <w:rPr>
                <w:b/>
                <w:bCs/>
                <w:sz w:val="24"/>
                <w:szCs w:val="24"/>
              </w:rPr>
            </w:pPr>
            <w:r>
              <w:rPr>
                <w:b/>
                <w:bCs/>
                <w:sz w:val="24"/>
                <w:szCs w:val="24"/>
              </w:rPr>
              <w:t>12</w:t>
            </w:r>
          </w:p>
        </w:tc>
        <w:tc>
          <w:tcPr>
            <w:tcW w:w="8417" w:type="dxa"/>
            <w:gridSpan w:val="2"/>
          </w:tcPr>
          <w:p w14:paraId="34C11B42" w14:textId="77777777" w:rsidR="00160959" w:rsidRDefault="00160959" w:rsidP="00E14540">
            <w:pPr>
              <w:spacing w:line="240" w:lineRule="auto"/>
              <w:jc w:val="both"/>
              <w:rPr>
                <w:i/>
                <w:iCs/>
                <w:sz w:val="24"/>
                <w:szCs w:val="24"/>
              </w:rPr>
            </w:pPr>
            <w:r w:rsidRPr="006541CA">
              <w:rPr>
                <w:i/>
                <w:iCs/>
                <w:sz w:val="24"/>
                <w:szCs w:val="24"/>
              </w:rPr>
              <w:t>Косі стрибки ущільнення.</w:t>
            </w:r>
            <w:r w:rsidRPr="006E7FF3">
              <w:rPr>
                <w:i/>
                <w:iCs/>
                <w:sz w:val="24"/>
                <w:szCs w:val="24"/>
              </w:rPr>
              <w:t xml:space="preserve"> </w:t>
            </w:r>
            <w:r>
              <w:rPr>
                <w:i/>
                <w:iCs/>
                <w:sz w:val="24"/>
                <w:szCs w:val="24"/>
              </w:rPr>
              <w:t xml:space="preserve">Порівняння дії косих і прямих стрибків ущільнення. </w:t>
            </w:r>
            <w:r w:rsidRPr="006E7FF3">
              <w:rPr>
                <w:i/>
                <w:iCs/>
                <w:sz w:val="24"/>
                <w:szCs w:val="24"/>
              </w:rPr>
              <w:t>Слабкі та сильні стрибки.</w:t>
            </w:r>
            <w:r>
              <w:rPr>
                <w:i/>
                <w:iCs/>
                <w:sz w:val="24"/>
                <w:szCs w:val="24"/>
              </w:rPr>
              <w:t xml:space="preserve"> </w:t>
            </w:r>
          </w:p>
          <w:p w14:paraId="6F3F840C" w14:textId="77777777" w:rsidR="00160959" w:rsidRPr="006541CA" w:rsidRDefault="00160959" w:rsidP="00E14540">
            <w:pPr>
              <w:spacing w:line="240" w:lineRule="auto"/>
              <w:jc w:val="both"/>
              <w:rPr>
                <w:sz w:val="24"/>
                <w:szCs w:val="24"/>
                <w:u w:val="single"/>
              </w:rPr>
            </w:pPr>
            <w:r w:rsidRPr="003F18F4">
              <w:rPr>
                <w:i/>
                <w:iCs/>
                <w:color w:val="000000"/>
                <w:sz w:val="24"/>
                <w:szCs w:val="24"/>
              </w:rPr>
              <w:t>Література</w:t>
            </w:r>
            <w:r w:rsidRPr="006E7FF3">
              <w:rPr>
                <w:i/>
                <w:iCs/>
                <w:sz w:val="24"/>
                <w:szCs w:val="24"/>
              </w:rPr>
              <w:t>: [</w:t>
            </w:r>
            <w:r>
              <w:rPr>
                <w:i/>
                <w:iCs/>
                <w:sz w:val="24"/>
                <w:szCs w:val="24"/>
              </w:rPr>
              <w:t>1, 2, 5</w:t>
            </w:r>
            <w:r w:rsidRPr="006E7FF3">
              <w:rPr>
                <w:i/>
                <w:iCs/>
                <w:sz w:val="24"/>
                <w:szCs w:val="24"/>
              </w:rPr>
              <w:t>–1</w:t>
            </w:r>
            <w:r>
              <w:rPr>
                <w:i/>
                <w:iCs/>
                <w:sz w:val="24"/>
                <w:szCs w:val="24"/>
              </w:rPr>
              <w:t>0</w:t>
            </w:r>
            <w:r w:rsidRPr="006E7FF3">
              <w:rPr>
                <w:i/>
                <w:iCs/>
                <w:sz w:val="24"/>
                <w:szCs w:val="24"/>
              </w:rPr>
              <w:t>].</w:t>
            </w:r>
          </w:p>
        </w:tc>
      </w:tr>
      <w:tr w:rsidR="00160959" w:rsidRPr="00177918" w14:paraId="064537EB" w14:textId="77777777" w:rsidTr="00E14540">
        <w:trPr>
          <w:gridAfter w:val="1"/>
          <w:wAfter w:w="33" w:type="dxa"/>
          <w:jc w:val="center"/>
        </w:trPr>
        <w:tc>
          <w:tcPr>
            <w:tcW w:w="1847" w:type="dxa"/>
          </w:tcPr>
          <w:p w14:paraId="587104D6" w14:textId="77777777" w:rsidR="00160959" w:rsidRPr="00A36A7D" w:rsidRDefault="00160959" w:rsidP="00E14540">
            <w:pPr>
              <w:jc w:val="center"/>
              <w:rPr>
                <w:sz w:val="24"/>
                <w:szCs w:val="24"/>
                <w:lang w:val="en-US"/>
              </w:rPr>
            </w:pPr>
            <w:r w:rsidRPr="00177918">
              <w:rPr>
                <w:color w:val="800080"/>
                <w:sz w:val="24"/>
                <w:szCs w:val="24"/>
              </w:rPr>
              <w:t>Завдання на СРС:</w:t>
            </w:r>
          </w:p>
        </w:tc>
        <w:tc>
          <w:tcPr>
            <w:tcW w:w="8384" w:type="dxa"/>
          </w:tcPr>
          <w:p w14:paraId="02D37BE8" w14:textId="77777777" w:rsidR="00160959" w:rsidRPr="00177918" w:rsidRDefault="00160959" w:rsidP="00E14540">
            <w:pPr>
              <w:tabs>
                <w:tab w:val="left" w:pos="3757"/>
                <w:tab w:val="left" w:pos="8264"/>
              </w:tabs>
              <w:spacing w:line="240" w:lineRule="auto"/>
              <w:jc w:val="both"/>
              <w:rPr>
                <w:b/>
                <w:bCs/>
                <w:color w:val="800080"/>
                <w:sz w:val="24"/>
                <w:szCs w:val="24"/>
              </w:rPr>
            </w:pPr>
            <w:r w:rsidRPr="00177918">
              <w:rPr>
                <w:color w:val="800080"/>
                <w:sz w:val="24"/>
                <w:szCs w:val="24"/>
              </w:rPr>
              <w:t xml:space="preserve">Механізми та розрахунок утворення косих стрибків ущільнення. </w:t>
            </w:r>
            <w:r w:rsidRPr="000613E8">
              <w:rPr>
                <w:color w:val="800080"/>
                <w:sz w:val="24"/>
                <w:szCs w:val="24"/>
              </w:rPr>
              <w:t>Пояснити, чому</w:t>
            </w:r>
            <w:r>
              <w:rPr>
                <w:color w:val="800080"/>
                <w:sz w:val="24"/>
                <w:szCs w:val="24"/>
              </w:rPr>
              <w:t xml:space="preserve"> </w:t>
            </w:r>
            <w:r w:rsidRPr="000613E8">
              <w:rPr>
                <w:color w:val="800080"/>
                <w:sz w:val="24"/>
                <w:szCs w:val="24"/>
              </w:rPr>
              <w:t>втрати енергії в косому стрибку ущільнення менші, ніж в прямому.</w:t>
            </w:r>
          </w:p>
        </w:tc>
      </w:tr>
      <w:tr w:rsidR="00160959" w:rsidRPr="00177918" w14:paraId="192A33C4" w14:textId="77777777" w:rsidTr="00E14540">
        <w:trPr>
          <w:gridAfter w:val="1"/>
          <w:wAfter w:w="33" w:type="dxa"/>
          <w:jc w:val="center"/>
        </w:trPr>
        <w:tc>
          <w:tcPr>
            <w:tcW w:w="1847" w:type="dxa"/>
          </w:tcPr>
          <w:p w14:paraId="287EF489" w14:textId="77777777" w:rsidR="00160959" w:rsidRPr="00EC0D6F" w:rsidRDefault="00160959" w:rsidP="00E14540">
            <w:pPr>
              <w:jc w:val="center"/>
              <w:rPr>
                <w:b/>
                <w:bCs/>
                <w:color w:val="800080"/>
                <w:sz w:val="24"/>
                <w:szCs w:val="24"/>
              </w:rPr>
            </w:pPr>
            <w:r w:rsidRPr="00EC0D6F">
              <w:rPr>
                <w:b/>
                <w:bCs/>
                <w:color w:val="800080"/>
                <w:sz w:val="24"/>
                <w:szCs w:val="24"/>
              </w:rPr>
              <w:t>1</w:t>
            </w:r>
            <w:r>
              <w:rPr>
                <w:b/>
                <w:bCs/>
                <w:color w:val="800080"/>
                <w:sz w:val="24"/>
                <w:szCs w:val="24"/>
              </w:rPr>
              <w:t>3</w:t>
            </w:r>
          </w:p>
        </w:tc>
        <w:tc>
          <w:tcPr>
            <w:tcW w:w="8384" w:type="dxa"/>
          </w:tcPr>
          <w:p w14:paraId="29780527" w14:textId="77777777" w:rsidR="00160959" w:rsidRDefault="00160959" w:rsidP="00E14540">
            <w:pPr>
              <w:spacing w:line="240" w:lineRule="auto"/>
              <w:jc w:val="both"/>
              <w:rPr>
                <w:sz w:val="24"/>
                <w:szCs w:val="24"/>
                <w:u w:val="single"/>
              </w:rPr>
            </w:pPr>
            <w:r>
              <w:rPr>
                <w:i/>
                <w:iCs/>
                <w:sz w:val="24"/>
                <w:szCs w:val="24"/>
              </w:rPr>
              <w:t>В</w:t>
            </w:r>
            <w:r w:rsidRPr="006E7FF3">
              <w:rPr>
                <w:i/>
                <w:iCs/>
                <w:sz w:val="24"/>
                <w:szCs w:val="24"/>
              </w:rPr>
              <w:t>заємоді</w:t>
            </w:r>
            <w:r>
              <w:rPr>
                <w:i/>
                <w:iCs/>
                <w:sz w:val="24"/>
                <w:szCs w:val="24"/>
              </w:rPr>
              <w:t>я</w:t>
            </w:r>
            <w:r w:rsidRPr="006E7FF3">
              <w:rPr>
                <w:i/>
                <w:iCs/>
                <w:sz w:val="24"/>
                <w:szCs w:val="24"/>
              </w:rPr>
              <w:t xml:space="preserve"> примежового шару зі стрибком ущільнення</w:t>
            </w:r>
            <w:r w:rsidRPr="006E7FF3">
              <w:rPr>
                <w:sz w:val="24"/>
                <w:szCs w:val="24"/>
              </w:rPr>
              <w:t>.</w:t>
            </w:r>
          </w:p>
          <w:p w14:paraId="7C6A6824" w14:textId="77777777" w:rsidR="00160959" w:rsidRPr="000613E8" w:rsidRDefault="00160959" w:rsidP="00E14540">
            <w:pPr>
              <w:tabs>
                <w:tab w:val="left" w:pos="3757"/>
                <w:tab w:val="left" w:pos="8264"/>
              </w:tabs>
              <w:spacing w:line="240" w:lineRule="auto"/>
              <w:jc w:val="both"/>
              <w:rPr>
                <w:color w:val="800080"/>
                <w:sz w:val="24"/>
                <w:szCs w:val="24"/>
              </w:rPr>
            </w:pPr>
            <w:r w:rsidRPr="003F18F4">
              <w:rPr>
                <w:i/>
                <w:iCs/>
                <w:color w:val="000000"/>
                <w:sz w:val="24"/>
                <w:szCs w:val="24"/>
              </w:rPr>
              <w:t>Література</w:t>
            </w:r>
            <w:r w:rsidRPr="006E7FF3">
              <w:rPr>
                <w:i/>
                <w:iCs/>
                <w:sz w:val="24"/>
                <w:szCs w:val="24"/>
              </w:rPr>
              <w:t>: [</w:t>
            </w:r>
            <w:r>
              <w:rPr>
                <w:i/>
                <w:iCs/>
                <w:sz w:val="24"/>
                <w:szCs w:val="24"/>
              </w:rPr>
              <w:t>1, 2, 5</w:t>
            </w:r>
            <w:r w:rsidRPr="006E7FF3">
              <w:rPr>
                <w:i/>
                <w:iCs/>
                <w:sz w:val="24"/>
                <w:szCs w:val="24"/>
              </w:rPr>
              <w:t>–1</w:t>
            </w:r>
            <w:r>
              <w:rPr>
                <w:i/>
                <w:iCs/>
                <w:sz w:val="24"/>
                <w:szCs w:val="24"/>
              </w:rPr>
              <w:t>0</w:t>
            </w:r>
            <w:r w:rsidRPr="006E7FF3">
              <w:rPr>
                <w:i/>
                <w:iCs/>
                <w:sz w:val="24"/>
                <w:szCs w:val="24"/>
              </w:rPr>
              <w:t>].</w:t>
            </w:r>
          </w:p>
        </w:tc>
      </w:tr>
      <w:tr w:rsidR="00160959" w:rsidRPr="00177918" w14:paraId="0E24AC7F" w14:textId="77777777" w:rsidTr="00E14540">
        <w:trPr>
          <w:gridAfter w:val="1"/>
          <w:wAfter w:w="33" w:type="dxa"/>
          <w:jc w:val="center"/>
        </w:trPr>
        <w:tc>
          <w:tcPr>
            <w:tcW w:w="1847" w:type="dxa"/>
          </w:tcPr>
          <w:p w14:paraId="031099AF" w14:textId="77777777" w:rsidR="00160959" w:rsidRPr="00EC0D6F" w:rsidRDefault="00160959" w:rsidP="00E14540">
            <w:pPr>
              <w:jc w:val="center"/>
              <w:rPr>
                <w:b/>
                <w:bCs/>
                <w:color w:val="800080"/>
                <w:sz w:val="24"/>
                <w:szCs w:val="24"/>
              </w:rPr>
            </w:pPr>
            <w:r w:rsidRPr="00177918">
              <w:rPr>
                <w:color w:val="800080"/>
                <w:sz w:val="24"/>
                <w:szCs w:val="24"/>
              </w:rPr>
              <w:t>Завдання на СРС:</w:t>
            </w:r>
          </w:p>
        </w:tc>
        <w:tc>
          <w:tcPr>
            <w:tcW w:w="8384" w:type="dxa"/>
          </w:tcPr>
          <w:p w14:paraId="2EE479E2" w14:textId="77777777" w:rsidR="00160959" w:rsidRPr="00C62F12" w:rsidRDefault="00160959" w:rsidP="00E14540">
            <w:pPr>
              <w:spacing w:line="240" w:lineRule="auto"/>
              <w:jc w:val="both"/>
              <w:rPr>
                <w:i/>
                <w:iCs/>
                <w:color w:val="7030A0"/>
                <w:sz w:val="24"/>
                <w:szCs w:val="24"/>
              </w:rPr>
            </w:pPr>
            <w:r w:rsidRPr="00C62F12">
              <w:rPr>
                <w:i/>
                <w:iCs/>
                <w:color w:val="7030A0"/>
                <w:sz w:val="24"/>
                <w:szCs w:val="24"/>
              </w:rPr>
              <w:t>Розглянути випадки взаємодії прямих і косих стрибків ущільнення з примежовими шарами.</w:t>
            </w:r>
          </w:p>
        </w:tc>
      </w:tr>
      <w:tr w:rsidR="00160959" w:rsidRPr="00177918" w14:paraId="619BC0F6" w14:textId="77777777" w:rsidTr="00E14540">
        <w:trPr>
          <w:gridAfter w:val="1"/>
          <w:wAfter w:w="33" w:type="dxa"/>
          <w:jc w:val="center"/>
        </w:trPr>
        <w:tc>
          <w:tcPr>
            <w:tcW w:w="1847" w:type="dxa"/>
          </w:tcPr>
          <w:p w14:paraId="2FFA4301" w14:textId="77777777" w:rsidR="00160959" w:rsidRPr="00B52D31" w:rsidRDefault="00160959" w:rsidP="00E14540">
            <w:pPr>
              <w:tabs>
                <w:tab w:val="left" w:pos="440"/>
                <w:tab w:val="center" w:pos="939"/>
              </w:tabs>
              <w:spacing w:line="240" w:lineRule="auto"/>
              <w:rPr>
                <w:b/>
                <w:bCs/>
                <w:sz w:val="24"/>
                <w:szCs w:val="24"/>
              </w:rPr>
            </w:pPr>
            <w:r w:rsidRPr="00177918">
              <w:rPr>
                <w:b/>
                <w:bCs/>
                <w:color w:val="800080"/>
                <w:sz w:val="24"/>
                <w:szCs w:val="24"/>
              </w:rPr>
              <w:tab/>
            </w:r>
            <w:r>
              <w:rPr>
                <w:b/>
                <w:bCs/>
                <w:color w:val="800080"/>
                <w:sz w:val="24"/>
                <w:szCs w:val="24"/>
              </w:rPr>
              <w:t xml:space="preserve">    </w:t>
            </w:r>
            <w:r>
              <w:rPr>
                <w:b/>
                <w:bCs/>
                <w:sz w:val="24"/>
                <w:szCs w:val="24"/>
              </w:rPr>
              <w:t>14</w:t>
            </w:r>
          </w:p>
        </w:tc>
        <w:tc>
          <w:tcPr>
            <w:tcW w:w="8384" w:type="dxa"/>
          </w:tcPr>
          <w:p w14:paraId="2EE9400D" w14:textId="77777777" w:rsidR="00160959" w:rsidRDefault="00160959" w:rsidP="00E14540">
            <w:pPr>
              <w:pStyle w:val="BodyTextIndent"/>
              <w:widowControl w:val="0"/>
              <w:spacing w:after="0" w:line="240" w:lineRule="auto"/>
              <w:ind w:left="0"/>
              <w:jc w:val="both"/>
              <w:rPr>
                <w:sz w:val="24"/>
                <w:szCs w:val="24"/>
              </w:rPr>
            </w:pPr>
            <w:r w:rsidRPr="000613E8">
              <w:rPr>
                <w:i/>
                <w:iCs/>
                <w:sz w:val="24"/>
                <w:szCs w:val="24"/>
              </w:rPr>
              <w:t>Нев’язкий та в’язкий рух стисливого газу в каналах змінного перерізу</w:t>
            </w:r>
            <w:r>
              <w:rPr>
                <w:sz w:val="24"/>
                <w:szCs w:val="24"/>
              </w:rPr>
              <w:t>.</w:t>
            </w:r>
          </w:p>
          <w:p w14:paraId="454AFF86" w14:textId="77777777" w:rsidR="00160959" w:rsidRDefault="00160959" w:rsidP="00E14540">
            <w:pPr>
              <w:pStyle w:val="BodyTextIndent"/>
              <w:widowControl w:val="0"/>
              <w:spacing w:after="0" w:line="240" w:lineRule="auto"/>
              <w:ind w:left="0" w:firstLine="50"/>
              <w:jc w:val="both"/>
              <w:rPr>
                <w:i/>
                <w:iCs/>
                <w:sz w:val="24"/>
                <w:szCs w:val="24"/>
              </w:rPr>
            </w:pPr>
            <w:r w:rsidRPr="000613E8">
              <w:rPr>
                <w:i/>
                <w:iCs/>
                <w:sz w:val="24"/>
                <w:szCs w:val="24"/>
              </w:rPr>
              <w:t>Загальний аналіз форми геометричного сопла та течії газу в ньому</w:t>
            </w:r>
          </w:p>
          <w:p w14:paraId="6939987C" w14:textId="77777777" w:rsidR="00160959" w:rsidRPr="00177918" w:rsidRDefault="00160959" w:rsidP="00E14540">
            <w:pPr>
              <w:pStyle w:val="BodyTextIndent"/>
              <w:widowControl w:val="0"/>
              <w:spacing w:after="0" w:line="240" w:lineRule="auto"/>
              <w:ind w:left="0" w:firstLine="50"/>
              <w:jc w:val="both"/>
              <w:rPr>
                <w:b/>
                <w:bCs/>
                <w:color w:val="800080"/>
                <w:sz w:val="24"/>
                <w:szCs w:val="24"/>
              </w:rPr>
            </w:pPr>
            <w:r w:rsidRPr="003F18F4">
              <w:rPr>
                <w:i/>
                <w:iCs/>
                <w:color w:val="000000"/>
                <w:sz w:val="24"/>
                <w:szCs w:val="24"/>
              </w:rPr>
              <w:t>Література</w:t>
            </w:r>
            <w:r w:rsidRPr="006E7FF3">
              <w:rPr>
                <w:i/>
                <w:iCs/>
                <w:sz w:val="24"/>
                <w:szCs w:val="24"/>
              </w:rPr>
              <w:t>: [</w:t>
            </w:r>
            <w:r>
              <w:rPr>
                <w:i/>
                <w:iCs/>
                <w:sz w:val="24"/>
                <w:szCs w:val="24"/>
              </w:rPr>
              <w:t>1, 5–7</w:t>
            </w:r>
            <w:r w:rsidRPr="006E7FF3">
              <w:rPr>
                <w:i/>
                <w:iCs/>
                <w:sz w:val="24"/>
                <w:szCs w:val="24"/>
              </w:rPr>
              <w:t xml:space="preserve">, </w:t>
            </w:r>
            <w:r>
              <w:rPr>
                <w:i/>
                <w:iCs/>
                <w:sz w:val="24"/>
                <w:szCs w:val="24"/>
              </w:rPr>
              <w:t>10–</w:t>
            </w:r>
            <w:r w:rsidRPr="006E7FF3">
              <w:rPr>
                <w:i/>
                <w:iCs/>
                <w:sz w:val="24"/>
                <w:szCs w:val="24"/>
              </w:rPr>
              <w:t>12].</w:t>
            </w:r>
          </w:p>
        </w:tc>
      </w:tr>
      <w:tr w:rsidR="00160959" w:rsidRPr="00177918" w14:paraId="0911A770" w14:textId="77777777" w:rsidTr="00E14540">
        <w:trPr>
          <w:gridAfter w:val="1"/>
          <w:wAfter w:w="33" w:type="dxa"/>
          <w:jc w:val="center"/>
        </w:trPr>
        <w:tc>
          <w:tcPr>
            <w:tcW w:w="1847" w:type="dxa"/>
          </w:tcPr>
          <w:p w14:paraId="2F467722" w14:textId="77777777" w:rsidR="00160959" w:rsidRPr="00DC089D" w:rsidRDefault="00160959" w:rsidP="00E14540">
            <w:pPr>
              <w:spacing w:line="240" w:lineRule="auto"/>
              <w:ind w:right="739"/>
              <w:jc w:val="right"/>
              <w:rPr>
                <w:b/>
                <w:bCs/>
                <w:sz w:val="24"/>
                <w:szCs w:val="24"/>
              </w:rPr>
            </w:pPr>
            <w:r w:rsidRPr="00DC089D">
              <w:rPr>
                <w:b/>
                <w:bCs/>
                <w:sz w:val="24"/>
                <w:szCs w:val="24"/>
              </w:rPr>
              <w:t>15</w:t>
            </w:r>
          </w:p>
        </w:tc>
        <w:tc>
          <w:tcPr>
            <w:tcW w:w="8384" w:type="dxa"/>
          </w:tcPr>
          <w:p w14:paraId="3D551E0E" w14:textId="77777777" w:rsidR="00160959" w:rsidRDefault="00160959" w:rsidP="00E14540">
            <w:pPr>
              <w:pStyle w:val="BodyTextIndent"/>
              <w:widowControl w:val="0"/>
              <w:spacing w:after="0" w:line="240" w:lineRule="auto"/>
              <w:ind w:left="0" w:firstLine="50"/>
              <w:jc w:val="both"/>
              <w:rPr>
                <w:b/>
                <w:bCs/>
                <w:sz w:val="24"/>
                <w:szCs w:val="24"/>
              </w:rPr>
            </w:pPr>
            <w:r w:rsidRPr="000613E8">
              <w:rPr>
                <w:i/>
                <w:iCs/>
                <w:sz w:val="24"/>
                <w:szCs w:val="24"/>
              </w:rPr>
              <w:t xml:space="preserve">Формула сопла </w:t>
            </w:r>
            <w:r>
              <w:rPr>
                <w:i/>
                <w:iCs/>
                <w:sz w:val="24"/>
                <w:szCs w:val="24"/>
              </w:rPr>
              <w:t>Лаваля</w:t>
            </w:r>
            <w:r>
              <w:rPr>
                <w:b/>
                <w:bCs/>
              </w:rPr>
              <w:t xml:space="preserve">. </w:t>
            </w:r>
            <w:r w:rsidRPr="00476C85">
              <w:rPr>
                <w:i/>
                <w:iCs/>
                <w:sz w:val="24"/>
                <w:szCs w:val="24"/>
              </w:rPr>
              <w:t>Течія газу через сопло Лаваля при розрахунковому та нерозрахунковому режимах</w:t>
            </w:r>
            <w:r>
              <w:rPr>
                <w:b/>
                <w:bCs/>
                <w:sz w:val="24"/>
                <w:szCs w:val="24"/>
              </w:rPr>
              <w:t xml:space="preserve">. </w:t>
            </w:r>
          </w:p>
          <w:p w14:paraId="056EDC9A" w14:textId="77777777" w:rsidR="00160959" w:rsidRPr="00177918" w:rsidRDefault="00160959" w:rsidP="00E14540">
            <w:pPr>
              <w:pStyle w:val="BodyTextIndent"/>
              <w:widowControl w:val="0"/>
              <w:spacing w:after="0" w:line="240" w:lineRule="auto"/>
              <w:ind w:left="0" w:firstLine="50"/>
              <w:jc w:val="both"/>
              <w:rPr>
                <w:b/>
                <w:bCs/>
                <w:color w:val="800080"/>
                <w:sz w:val="24"/>
                <w:szCs w:val="24"/>
              </w:rPr>
            </w:pPr>
            <w:r w:rsidRPr="003F18F4">
              <w:rPr>
                <w:i/>
                <w:iCs/>
                <w:color w:val="000000"/>
                <w:sz w:val="24"/>
                <w:szCs w:val="24"/>
              </w:rPr>
              <w:t>Література</w:t>
            </w:r>
            <w:r w:rsidRPr="006E7FF3">
              <w:rPr>
                <w:i/>
                <w:iCs/>
                <w:sz w:val="24"/>
                <w:szCs w:val="24"/>
              </w:rPr>
              <w:t>: [</w:t>
            </w:r>
            <w:r>
              <w:rPr>
                <w:i/>
                <w:iCs/>
                <w:sz w:val="24"/>
                <w:szCs w:val="24"/>
              </w:rPr>
              <w:t>1, 5–7</w:t>
            </w:r>
            <w:r w:rsidRPr="006E7FF3">
              <w:rPr>
                <w:i/>
                <w:iCs/>
                <w:sz w:val="24"/>
                <w:szCs w:val="24"/>
              </w:rPr>
              <w:t xml:space="preserve">, </w:t>
            </w:r>
            <w:r>
              <w:rPr>
                <w:i/>
                <w:iCs/>
                <w:sz w:val="24"/>
                <w:szCs w:val="24"/>
              </w:rPr>
              <w:t>10–</w:t>
            </w:r>
            <w:r w:rsidRPr="006E7FF3">
              <w:rPr>
                <w:i/>
                <w:iCs/>
                <w:sz w:val="24"/>
                <w:szCs w:val="24"/>
              </w:rPr>
              <w:t>12].</w:t>
            </w:r>
          </w:p>
        </w:tc>
      </w:tr>
      <w:tr w:rsidR="00160959" w:rsidRPr="00177918" w14:paraId="3A03FC44" w14:textId="77777777" w:rsidTr="00E14540">
        <w:trPr>
          <w:gridAfter w:val="1"/>
          <w:wAfter w:w="33" w:type="dxa"/>
          <w:jc w:val="center"/>
        </w:trPr>
        <w:tc>
          <w:tcPr>
            <w:tcW w:w="1847" w:type="dxa"/>
          </w:tcPr>
          <w:p w14:paraId="05511C9A" w14:textId="77777777" w:rsidR="00160959" w:rsidRDefault="00160959" w:rsidP="00E14540">
            <w:pPr>
              <w:spacing w:line="240" w:lineRule="auto"/>
              <w:ind w:right="298"/>
              <w:jc w:val="right"/>
              <w:rPr>
                <w:color w:val="800080"/>
                <w:sz w:val="24"/>
                <w:szCs w:val="24"/>
              </w:rPr>
            </w:pPr>
            <w:r w:rsidRPr="00177918">
              <w:rPr>
                <w:color w:val="800080"/>
                <w:sz w:val="24"/>
                <w:szCs w:val="24"/>
              </w:rPr>
              <w:t xml:space="preserve">Завдання </w:t>
            </w:r>
            <w:r>
              <w:rPr>
                <w:color w:val="800080"/>
                <w:sz w:val="24"/>
                <w:szCs w:val="24"/>
              </w:rPr>
              <w:t xml:space="preserve">  </w:t>
            </w:r>
            <w:r w:rsidRPr="00177918">
              <w:rPr>
                <w:color w:val="800080"/>
                <w:sz w:val="24"/>
                <w:szCs w:val="24"/>
              </w:rPr>
              <w:t>на СРС:</w:t>
            </w:r>
          </w:p>
        </w:tc>
        <w:tc>
          <w:tcPr>
            <w:tcW w:w="8384" w:type="dxa"/>
          </w:tcPr>
          <w:p w14:paraId="13C2FA2B" w14:textId="77777777" w:rsidR="00160959" w:rsidRPr="00B046EE" w:rsidRDefault="00160959" w:rsidP="00E14540">
            <w:pPr>
              <w:pStyle w:val="BodyTextIndent"/>
              <w:widowControl w:val="0"/>
              <w:spacing w:after="0" w:line="240" w:lineRule="auto"/>
              <w:ind w:left="0" w:firstLine="50"/>
              <w:jc w:val="both"/>
              <w:rPr>
                <w:i/>
                <w:iCs/>
                <w:color w:val="7030A0"/>
                <w:sz w:val="24"/>
                <w:szCs w:val="24"/>
              </w:rPr>
            </w:pPr>
            <w:r w:rsidRPr="00B046EE">
              <w:rPr>
                <w:i/>
                <w:iCs/>
                <w:color w:val="7030A0"/>
                <w:sz w:val="24"/>
                <w:szCs w:val="24"/>
              </w:rPr>
              <w:t>Детально розібрати варіанти нерозрахункових режимів роботи сопла Лаваля.</w:t>
            </w:r>
          </w:p>
        </w:tc>
      </w:tr>
      <w:tr w:rsidR="00160959" w:rsidRPr="00177918" w14:paraId="26F62592" w14:textId="77777777" w:rsidTr="00E14540">
        <w:trPr>
          <w:gridAfter w:val="1"/>
          <w:wAfter w:w="33" w:type="dxa"/>
          <w:jc w:val="center"/>
        </w:trPr>
        <w:tc>
          <w:tcPr>
            <w:tcW w:w="1847" w:type="dxa"/>
          </w:tcPr>
          <w:p w14:paraId="45F1A2D5" w14:textId="77777777" w:rsidR="00160959" w:rsidRPr="00DC089D" w:rsidRDefault="00160959" w:rsidP="00E14540">
            <w:pPr>
              <w:spacing w:line="240" w:lineRule="auto"/>
              <w:ind w:right="739"/>
              <w:jc w:val="right"/>
              <w:rPr>
                <w:b/>
                <w:bCs/>
                <w:sz w:val="24"/>
                <w:szCs w:val="24"/>
              </w:rPr>
            </w:pPr>
            <w:r w:rsidRPr="00DC089D">
              <w:rPr>
                <w:b/>
                <w:bCs/>
                <w:sz w:val="24"/>
                <w:szCs w:val="24"/>
              </w:rPr>
              <w:t>16</w:t>
            </w:r>
          </w:p>
        </w:tc>
        <w:tc>
          <w:tcPr>
            <w:tcW w:w="8384" w:type="dxa"/>
          </w:tcPr>
          <w:p w14:paraId="62008EF5" w14:textId="77777777" w:rsidR="00160959" w:rsidRPr="00476C85" w:rsidRDefault="00160959" w:rsidP="00E14540">
            <w:pPr>
              <w:pStyle w:val="BodyTextIndent"/>
              <w:widowControl w:val="0"/>
              <w:spacing w:after="0" w:line="240" w:lineRule="auto"/>
              <w:ind w:left="0" w:firstLine="50"/>
              <w:jc w:val="both"/>
              <w:rPr>
                <w:i/>
                <w:iCs/>
                <w:sz w:val="24"/>
                <w:szCs w:val="24"/>
              </w:rPr>
            </w:pPr>
            <w:r w:rsidRPr="00476C85">
              <w:rPr>
                <w:i/>
                <w:iCs/>
                <w:sz w:val="24"/>
                <w:szCs w:val="24"/>
              </w:rPr>
              <w:t>Вплив в'язкості на характер течії  в каналі змінного перерізу</w:t>
            </w:r>
            <w:r>
              <w:rPr>
                <w:i/>
                <w:iCs/>
                <w:sz w:val="24"/>
                <w:szCs w:val="24"/>
              </w:rPr>
              <w:t>.</w:t>
            </w:r>
          </w:p>
          <w:p w14:paraId="4A793514" w14:textId="77777777" w:rsidR="00160959" w:rsidRDefault="00160959" w:rsidP="00E14540">
            <w:pPr>
              <w:pStyle w:val="BodyTextIndent"/>
              <w:widowControl w:val="0"/>
              <w:spacing w:after="0" w:line="240" w:lineRule="auto"/>
              <w:ind w:left="0" w:firstLine="50"/>
              <w:jc w:val="both"/>
              <w:rPr>
                <w:i/>
                <w:iCs/>
                <w:sz w:val="24"/>
                <w:szCs w:val="24"/>
              </w:rPr>
            </w:pPr>
            <w:r w:rsidRPr="003F18F4">
              <w:rPr>
                <w:i/>
                <w:iCs/>
                <w:color w:val="000000"/>
                <w:sz w:val="24"/>
                <w:szCs w:val="24"/>
              </w:rPr>
              <w:t>Література</w:t>
            </w:r>
            <w:r w:rsidRPr="006E7FF3">
              <w:rPr>
                <w:i/>
                <w:iCs/>
                <w:sz w:val="24"/>
                <w:szCs w:val="24"/>
              </w:rPr>
              <w:t>: [</w:t>
            </w:r>
            <w:r>
              <w:rPr>
                <w:i/>
                <w:iCs/>
                <w:sz w:val="24"/>
                <w:szCs w:val="24"/>
              </w:rPr>
              <w:t>1, 5–7</w:t>
            </w:r>
            <w:r w:rsidRPr="006E7FF3">
              <w:rPr>
                <w:i/>
                <w:iCs/>
                <w:sz w:val="24"/>
                <w:szCs w:val="24"/>
              </w:rPr>
              <w:t xml:space="preserve">, </w:t>
            </w:r>
            <w:r>
              <w:rPr>
                <w:i/>
                <w:iCs/>
                <w:sz w:val="24"/>
                <w:szCs w:val="24"/>
              </w:rPr>
              <w:t>10–</w:t>
            </w:r>
            <w:r w:rsidRPr="006E7FF3">
              <w:rPr>
                <w:i/>
                <w:iCs/>
                <w:sz w:val="24"/>
                <w:szCs w:val="24"/>
              </w:rPr>
              <w:t>12].</w:t>
            </w:r>
          </w:p>
        </w:tc>
      </w:tr>
      <w:tr w:rsidR="00160959" w:rsidRPr="00177918" w14:paraId="1E3DC527" w14:textId="77777777" w:rsidTr="00E14540">
        <w:trPr>
          <w:gridAfter w:val="1"/>
          <w:wAfter w:w="33" w:type="dxa"/>
          <w:jc w:val="center"/>
        </w:trPr>
        <w:tc>
          <w:tcPr>
            <w:tcW w:w="1847" w:type="dxa"/>
          </w:tcPr>
          <w:p w14:paraId="4C0C1BB1" w14:textId="77777777" w:rsidR="00160959" w:rsidRPr="00B046EE" w:rsidRDefault="00160959" w:rsidP="00E14540">
            <w:pPr>
              <w:spacing w:line="240" w:lineRule="auto"/>
              <w:ind w:right="332"/>
              <w:jc w:val="right"/>
              <w:rPr>
                <w:b/>
                <w:bCs/>
                <w:color w:val="800080"/>
                <w:sz w:val="24"/>
                <w:szCs w:val="24"/>
              </w:rPr>
            </w:pPr>
            <w:r w:rsidRPr="00177918">
              <w:rPr>
                <w:color w:val="800080"/>
                <w:sz w:val="24"/>
                <w:szCs w:val="24"/>
              </w:rPr>
              <w:t xml:space="preserve">Завдання </w:t>
            </w:r>
            <w:r>
              <w:rPr>
                <w:color w:val="800080"/>
                <w:sz w:val="24"/>
                <w:szCs w:val="24"/>
              </w:rPr>
              <w:t xml:space="preserve">  </w:t>
            </w:r>
            <w:r w:rsidRPr="00177918">
              <w:rPr>
                <w:color w:val="800080"/>
                <w:sz w:val="24"/>
                <w:szCs w:val="24"/>
              </w:rPr>
              <w:t>на СРС:</w:t>
            </w:r>
          </w:p>
        </w:tc>
        <w:tc>
          <w:tcPr>
            <w:tcW w:w="8384" w:type="dxa"/>
          </w:tcPr>
          <w:p w14:paraId="078F4459" w14:textId="77777777" w:rsidR="00160959" w:rsidRPr="00DC089D" w:rsidRDefault="00160959" w:rsidP="00E14540">
            <w:pPr>
              <w:pStyle w:val="BodyTextIndent"/>
              <w:widowControl w:val="0"/>
              <w:spacing w:after="0" w:line="240" w:lineRule="auto"/>
              <w:ind w:left="0" w:firstLine="50"/>
              <w:jc w:val="both"/>
              <w:rPr>
                <w:i/>
                <w:iCs/>
                <w:color w:val="7030A0"/>
                <w:sz w:val="24"/>
                <w:szCs w:val="24"/>
              </w:rPr>
            </w:pPr>
            <w:r w:rsidRPr="00DC089D">
              <w:rPr>
                <w:i/>
                <w:iCs/>
                <w:color w:val="7030A0"/>
                <w:sz w:val="24"/>
                <w:szCs w:val="24"/>
              </w:rPr>
              <w:t>Як впливають сили в’язкого тертя на швидкісний режим  газового потоку в каналах змінного і постійного поперечних перерізів</w:t>
            </w:r>
            <w:r>
              <w:rPr>
                <w:i/>
                <w:iCs/>
                <w:color w:val="7030A0"/>
                <w:sz w:val="24"/>
                <w:szCs w:val="24"/>
              </w:rPr>
              <w:t>?</w:t>
            </w:r>
          </w:p>
        </w:tc>
      </w:tr>
      <w:tr w:rsidR="00160959" w:rsidRPr="00177918" w14:paraId="127F5C84" w14:textId="77777777" w:rsidTr="00E14540">
        <w:trPr>
          <w:jc w:val="center"/>
        </w:trPr>
        <w:tc>
          <w:tcPr>
            <w:tcW w:w="1847" w:type="dxa"/>
          </w:tcPr>
          <w:p w14:paraId="42C13333" w14:textId="77777777" w:rsidR="00160959" w:rsidRPr="00B52D31" w:rsidRDefault="00160959" w:rsidP="00E14540">
            <w:pPr>
              <w:spacing w:line="240" w:lineRule="auto"/>
              <w:jc w:val="center"/>
              <w:rPr>
                <w:b/>
                <w:bCs/>
                <w:sz w:val="24"/>
                <w:szCs w:val="24"/>
              </w:rPr>
            </w:pPr>
            <w:r>
              <w:rPr>
                <w:b/>
                <w:bCs/>
                <w:sz w:val="24"/>
                <w:szCs w:val="24"/>
              </w:rPr>
              <w:t>17</w:t>
            </w:r>
          </w:p>
        </w:tc>
        <w:tc>
          <w:tcPr>
            <w:tcW w:w="8417" w:type="dxa"/>
            <w:gridSpan w:val="2"/>
          </w:tcPr>
          <w:p w14:paraId="08D5F0B1" w14:textId="77777777" w:rsidR="00160959" w:rsidRPr="00177918" w:rsidRDefault="00160959" w:rsidP="00E14540">
            <w:pPr>
              <w:spacing w:line="240" w:lineRule="auto"/>
              <w:jc w:val="both"/>
              <w:rPr>
                <w:b/>
                <w:bCs/>
                <w:color w:val="800080"/>
                <w:sz w:val="24"/>
                <w:szCs w:val="24"/>
              </w:rPr>
            </w:pPr>
            <w:r w:rsidRPr="00476C85">
              <w:rPr>
                <w:i/>
                <w:iCs/>
                <w:sz w:val="24"/>
                <w:szCs w:val="24"/>
              </w:rPr>
              <w:t>Течія газу в до- та надзвукових дифузорах і розрахунок параметрів течії</w:t>
            </w:r>
            <w:r>
              <w:rPr>
                <w:b/>
                <w:bCs/>
                <w:i/>
                <w:iCs/>
                <w:color w:val="800080"/>
                <w:sz w:val="24"/>
                <w:szCs w:val="24"/>
              </w:rPr>
              <w:t>.</w:t>
            </w:r>
            <w:r>
              <w:rPr>
                <w:i/>
                <w:iCs/>
                <w:sz w:val="24"/>
                <w:szCs w:val="24"/>
              </w:rPr>
              <w:t xml:space="preserve"> </w:t>
            </w:r>
            <w:r w:rsidRPr="004C4B00">
              <w:rPr>
                <w:i/>
                <w:iCs/>
                <w:sz w:val="24"/>
                <w:szCs w:val="24"/>
              </w:rPr>
              <w:t>Керування системою стрибків ущільнення в надзвуковому дифузорі</w:t>
            </w:r>
            <w:r>
              <w:rPr>
                <w:b/>
                <w:bCs/>
                <w:color w:val="800080"/>
                <w:sz w:val="24"/>
                <w:szCs w:val="24"/>
              </w:rPr>
              <w:t xml:space="preserve">. </w:t>
            </w:r>
            <w:r w:rsidRPr="003F18F4">
              <w:rPr>
                <w:i/>
                <w:iCs/>
                <w:color w:val="000000"/>
                <w:sz w:val="24"/>
                <w:szCs w:val="24"/>
              </w:rPr>
              <w:t>Література</w:t>
            </w:r>
            <w:r w:rsidRPr="006E7FF3">
              <w:rPr>
                <w:i/>
                <w:iCs/>
                <w:sz w:val="24"/>
                <w:szCs w:val="24"/>
              </w:rPr>
              <w:t>: [</w:t>
            </w:r>
            <w:r>
              <w:rPr>
                <w:i/>
                <w:iCs/>
                <w:sz w:val="24"/>
                <w:szCs w:val="24"/>
              </w:rPr>
              <w:t>1, 6, 7, 10–12</w:t>
            </w:r>
            <w:r w:rsidRPr="006E7FF3">
              <w:rPr>
                <w:i/>
                <w:iCs/>
                <w:sz w:val="24"/>
                <w:szCs w:val="24"/>
              </w:rPr>
              <w:t>].</w:t>
            </w:r>
          </w:p>
        </w:tc>
      </w:tr>
      <w:tr w:rsidR="00160959" w:rsidRPr="00177918" w14:paraId="788F5098" w14:textId="77777777" w:rsidTr="00E14540">
        <w:trPr>
          <w:jc w:val="center"/>
        </w:trPr>
        <w:tc>
          <w:tcPr>
            <w:tcW w:w="1847" w:type="dxa"/>
          </w:tcPr>
          <w:p w14:paraId="3B0CFFDB" w14:textId="77777777" w:rsidR="00160959" w:rsidRDefault="00160959" w:rsidP="00E14540">
            <w:pPr>
              <w:spacing w:line="240" w:lineRule="auto"/>
              <w:jc w:val="center"/>
              <w:rPr>
                <w:b/>
                <w:bCs/>
                <w:sz w:val="24"/>
                <w:szCs w:val="24"/>
              </w:rPr>
            </w:pPr>
            <w:r w:rsidRPr="00177918">
              <w:rPr>
                <w:color w:val="800080"/>
                <w:sz w:val="24"/>
                <w:szCs w:val="24"/>
              </w:rPr>
              <w:t xml:space="preserve">Завдання </w:t>
            </w:r>
            <w:r>
              <w:rPr>
                <w:color w:val="800080"/>
                <w:sz w:val="24"/>
                <w:szCs w:val="24"/>
              </w:rPr>
              <w:t xml:space="preserve">  </w:t>
            </w:r>
            <w:r w:rsidRPr="00177918">
              <w:rPr>
                <w:color w:val="800080"/>
                <w:sz w:val="24"/>
                <w:szCs w:val="24"/>
              </w:rPr>
              <w:t>на СРС:</w:t>
            </w:r>
          </w:p>
        </w:tc>
        <w:tc>
          <w:tcPr>
            <w:tcW w:w="8417" w:type="dxa"/>
            <w:gridSpan w:val="2"/>
          </w:tcPr>
          <w:p w14:paraId="7CC04E78" w14:textId="77777777" w:rsidR="00160959" w:rsidRPr="00476C85" w:rsidRDefault="00160959" w:rsidP="00E14540">
            <w:pPr>
              <w:spacing w:line="240" w:lineRule="auto"/>
              <w:jc w:val="both"/>
              <w:rPr>
                <w:i/>
                <w:iCs/>
                <w:sz w:val="24"/>
                <w:szCs w:val="24"/>
              </w:rPr>
            </w:pPr>
            <w:r w:rsidRPr="00B046EE">
              <w:rPr>
                <w:i/>
                <w:iCs/>
                <w:color w:val="7030A0"/>
                <w:sz w:val="24"/>
                <w:szCs w:val="24"/>
              </w:rPr>
              <w:t>Застосування надзвукових дифузорів в аеродинамічних трубах</w:t>
            </w:r>
            <w:r w:rsidRPr="00B046EE">
              <w:rPr>
                <w:b/>
                <w:bCs/>
                <w:color w:val="7030A0"/>
                <w:sz w:val="24"/>
                <w:szCs w:val="24"/>
              </w:rPr>
              <w:t>.</w:t>
            </w:r>
            <w:r>
              <w:rPr>
                <w:b/>
                <w:bCs/>
                <w:color w:val="7030A0"/>
                <w:sz w:val="24"/>
                <w:szCs w:val="24"/>
              </w:rPr>
              <w:t xml:space="preserve"> </w:t>
            </w:r>
            <w:r w:rsidRPr="00177918">
              <w:rPr>
                <w:color w:val="800080"/>
                <w:sz w:val="24"/>
                <w:szCs w:val="24"/>
              </w:rPr>
              <w:t xml:space="preserve">Звернути особливу увагу на відмінність робочих процесів </w:t>
            </w:r>
            <w:r>
              <w:rPr>
                <w:color w:val="800080"/>
                <w:sz w:val="24"/>
                <w:szCs w:val="24"/>
              </w:rPr>
              <w:t xml:space="preserve">в соплах Лаваля, а також в </w:t>
            </w:r>
            <w:r w:rsidRPr="00177918">
              <w:rPr>
                <w:color w:val="800080"/>
                <w:sz w:val="24"/>
                <w:szCs w:val="24"/>
              </w:rPr>
              <w:t>до- та надзвукових дифузор</w:t>
            </w:r>
            <w:r>
              <w:rPr>
                <w:color w:val="800080"/>
                <w:sz w:val="24"/>
                <w:szCs w:val="24"/>
              </w:rPr>
              <w:t>ах</w:t>
            </w:r>
            <w:r w:rsidRPr="00177918">
              <w:rPr>
                <w:color w:val="800080"/>
                <w:sz w:val="24"/>
                <w:szCs w:val="24"/>
              </w:rPr>
              <w:t>.</w:t>
            </w:r>
          </w:p>
        </w:tc>
      </w:tr>
      <w:tr w:rsidR="00160959" w:rsidRPr="00177918" w14:paraId="5D897B1A" w14:textId="77777777" w:rsidTr="00E14540">
        <w:trPr>
          <w:jc w:val="center"/>
        </w:trPr>
        <w:tc>
          <w:tcPr>
            <w:tcW w:w="1847" w:type="dxa"/>
          </w:tcPr>
          <w:p w14:paraId="2D13D2ED" w14:textId="77777777" w:rsidR="00160959" w:rsidRPr="00DC089D" w:rsidRDefault="00160959" w:rsidP="00E14540">
            <w:pPr>
              <w:spacing w:line="240" w:lineRule="auto"/>
              <w:jc w:val="center"/>
              <w:rPr>
                <w:b/>
                <w:bCs/>
                <w:sz w:val="24"/>
                <w:szCs w:val="24"/>
              </w:rPr>
            </w:pPr>
            <w:r w:rsidRPr="00DC089D">
              <w:rPr>
                <w:b/>
                <w:bCs/>
                <w:sz w:val="24"/>
                <w:szCs w:val="24"/>
              </w:rPr>
              <w:t>18</w:t>
            </w:r>
          </w:p>
        </w:tc>
        <w:tc>
          <w:tcPr>
            <w:tcW w:w="8417" w:type="dxa"/>
            <w:gridSpan w:val="2"/>
          </w:tcPr>
          <w:p w14:paraId="6C8FA3BD" w14:textId="77777777" w:rsidR="00160959" w:rsidRPr="003338F0" w:rsidRDefault="00160959" w:rsidP="00E14540">
            <w:pPr>
              <w:spacing w:line="240" w:lineRule="auto"/>
              <w:jc w:val="both"/>
              <w:rPr>
                <w:i/>
                <w:iCs/>
                <w:color w:val="7030A0"/>
                <w:sz w:val="24"/>
                <w:szCs w:val="24"/>
              </w:rPr>
            </w:pPr>
            <w:r>
              <w:rPr>
                <w:rFonts w:eastAsia="SimSun"/>
                <w:i/>
                <w:iCs/>
                <w:sz w:val="24"/>
                <w:szCs w:val="24"/>
              </w:rPr>
              <w:t>Особливості в</w:t>
            </w:r>
            <w:r w:rsidRPr="003338F0">
              <w:rPr>
                <w:rFonts w:eastAsia="SimSun"/>
                <w:i/>
                <w:iCs/>
                <w:sz w:val="24"/>
                <w:szCs w:val="24"/>
              </w:rPr>
              <w:t>имірювання місцевої швидкості  в  до-  та  надзвуков</w:t>
            </w:r>
            <w:r>
              <w:rPr>
                <w:rFonts w:eastAsia="SimSun"/>
                <w:i/>
                <w:iCs/>
                <w:sz w:val="24"/>
                <w:szCs w:val="24"/>
              </w:rPr>
              <w:t>их</w:t>
            </w:r>
            <w:r w:rsidRPr="003338F0">
              <w:rPr>
                <w:rFonts w:eastAsia="SimSun"/>
                <w:i/>
                <w:iCs/>
                <w:sz w:val="24"/>
                <w:szCs w:val="24"/>
              </w:rPr>
              <w:t xml:space="preserve"> пото</w:t>
            </w:r>
            <w:r>
              <w:rPr>
                <w:rFonts w:eastAsia="SimSun"/>
                <w:i/>
                <w:iCs/>
                <w:sz w:val="24"/>
                <w:szCs w:val="24"/>
              </w:rPr>
              <w:t>ках</w:t>
            </w:r>
            <w:r w:rsidRPr="003338F0">
              <w:rPr>
                <w:rFonts w:eastAsia="SimSun"/>
                <w:i/>
                <w:iCs/>
                <w:sz w:val="24"/>
                <w:szCs w:val="24"/>
              </w:rPr>
              <w:t xml:space="preserve"> газу напірною трубкою </w:t>
            </w:r>
            <w:r>
              <w:rPr>
                <w:rFonts w:eastAsia="SimSun"/>
                <w:i/>
                <w:iCs/>
                <w:sz w:val="24"/>
                <w:szCs w:val="24"/>
              </w:rPr>
              <w:t>П</w:t>
            </w:r>
            <w:r w:rsidRPr="003338F0">
              <w:rPr>
                <w:rFonts w:eastAsia="SimSun"/>
                <w:i/>
                <w:iCs/>
                <w:sz w:val="24"/>
                <w:szCs w:val="24"/>
              </w:rPr>
              <w:t>іто–</w:t>
            </w:r>
            <w:r>
              <w:rPr>
                <w:rFonts w:eastAsia="SimSun"/>
                <w:i/>
                <w:iCs/>
                <w:sz w:val="24"/>
                <w:szCs w:val="24"/>
              </w:rPr>
              <w:t>П</w:t>
            </w:r>
            <w:r w:rsidRPr="003338F0">
              <w:rPr>
                <w:rFonts w:eastAsia="SimSun"/>
                <w:i/>
                <w:iCs/>
                <w:sz w:val="24"/>
                <w:szCs w:val="24"/>
              </w:rPr>
              <w:t>рандтля</w:t>
            </w:r>
          </w:p>
        </w:tc>
      </w:tr>
    </w:tbl>
    <w:p w14:paraId="55AED97E" w14:textId="77777777" w:rsidR="00020359" w:rsidRDefault="00020359" w:rsidP="006A0816">
      <w:pPr>
        <w:pStyle w:val="Heading9"/>
        <w:keepLines w:val="0"/>
        <w:widowControl w:val="0"/>
        <w:spacing w:before="0" w:line="240" w:lineRule="auto"/>
        <w:jc w:val="center"/>
        <w:rPr>
          <w:rFonts w:ascii="Times New Roman" w:hAnsi="Times New Roman" w:cs="Times New Roman"/>
          <w:color w:val="7030A0"/>
          <w:sz w:val="26"/>
          <w:szCs w:val="26"/>
        </w:rPr>
      </w:pPr>
    </w:p>
    <w:p w14:paraId="2FDAA033" w14:textId="77777777" w:rsidR="00020359" w:rsidRPr="00E03682" w:rsidRDefault="00020359" w:rsidP="00AD16E5">
      <w:pPr>
        <w:spacing w:line="240" w:lineRule="auto"/>
        <w:jc w:val="center"/>
        <w:rPr>
          <w:b/>
          <w:bCs/>
          <w:i/>
          <w:iCs/>
          <w:color w:val="800080"/>
          <w:sz w:val="24"/>
          <w:szCs w:val="24"/>
        </w:rPr>
      </w:pPr>
      <w:r w:rsidRPr="00E03682">
        <w:rPr>
          <w:b/>
          <w:bCs/>
          <w:i/>
          <w:iCs/>
          <w:color w:val="800080"/>
          <w:sz w:val="24"/>
          <w:szCs w:val="24"/>
        </w:rPr>
        <w:t xml:space="preserve">ЛАБОРАТОРНІ ЗАНЯТТЯ   </w:t>
      </w:r>
    </w:p>
    <w:p w14:paraId="71408DCE" w14:textId="54590DCC" w:rsidR="00020359" w:rsidRDefault="00020359" w:rsidP="00D230BA">
      <w:pPr>
        <w:ind w:firstLine="540"/>
        <w:jc w:val="center"/>
        <w:rPr>
          <w:i/>
          <w:iCs/>
          <w:color w:val="800080"/>
          <w:sz w:val="24"/>
          <w:szCs w:val="24"/>
        </w:rPr>
      </w:pPr>
      <w:r w:rsidRPr="00E03682">
        <w:rPr>
          <w:i/>
          <w:iCs/>
          <w:color w:val="800080"/>
          <w:sz w:val="24"/>
          <w:szCs w:val="24"/>
        </w:rPr>
        <w:t>Основні завдання циклу лабораторних занять:  закріплення знань, набутих  на лекціях, а також при самостійній проробці матеріалу курсу. Лабораторні роботи, що супроводжується відповідними розрахунками, сприяють наочному вивченню студентами  гідрогазодинамічних процесів і явищ.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5"/>
        <w:gridCol w:w="7513"/>
        <w:gridCol w:w="1232"/>
      </w:tblGrid>
      <w:tr w:rsidR="00020359" w:rsidRPr="0031395A" w14:paraId="2F6427E9" w14:textId="77777777">
        <w:trPr>
          <w:trHeight w:val="20"/>
          <w:jc w:val="center"/>
        </w:trPr>
        <w:tc>
          <w:tcPr>
            <w:tcW w:w="1115" w:type="dxa"/>
            <w:vAlign w:val="center"/>
          </w:tcPr>
          <w:p w14:paraId="41D4E0EB" w14:textId="77777777" w:rsidR="00020359" w:rsidRPr="00E03682" w:rsidRDefault="00020359" w:rsidP="00F75809">
            <w:pPr>
              <w:jc w:val="center"/>
              <w:rPr>
                <w:sz w:val="24"/>
                <w:szCs w:val="24"/>
              </w:rPr>
            </w:pPr>
            <w:r w:rsidRPr="00E03682">
              <w:rPr>
                <w:sz w:val="24"/>
                <w:szCs w:val="24"/>
              </w:rPr>
              <w:t>№ з/п</w:t>
            </w:r>
          </w:p>
        </w:tc>
        <w:tc>
          <w:tcPr>
            <w:tcW w:w="7513" w:type="dxa"/>
            <w:vAlign w:val="center"/>
          </w:tcPr>
          <w:p w14:paraId="1EC5667F" w14:textId="77777777" w:rsidR="00020359" w:rsidRPr="00E03682" w:rsidRDefault="00020359" w:rsidP="00F75809">
            <w:pPr>
              <w:jc w:val="center"/>
              <w:rPr>
                <w:sz w:val="24"/>
                <w:szCs w:val="24"/>
              </w:rPr>
            </w:pPr>
            <w:r w:rsidRPr="00E03682">
              <w:rPr>
                <w:sz w:val="24"/>
                <w:szCs w:val="24"/>
              </w:rPr>
              <w:t xml:space="preserve">Назва лабораторної роботи </w:t>
            </w:r>
          </w:p>
        </w:tc>
        <w:tc>
          <w:tcPr>
            <w:tcW w:w="1232" w:type="dxa"/>
            <w:vAlign w:val="center"/>
          </w:tcPr>
          <w:p w14:paraId="15F9E8C9" w14:textId="77777777" w:rsidR="00020359" w:rsidRPr="00E03682" w:rsidRDefault="00020359" w:rsidP="00F75809">
            <w:pPr>
              <w:jc w:val="center"/>
              <w:rPr>
                <w:sz w:val="24"/>
                <w:szCs w:val="24"/>
              </w:rPr>
            </w:pPr>
            <w:r w:rsidRPr="00E03682">
              <w:rPr>
                <w:sz w:val="24"/>
                <w:szCs w:val="24"/>
              </w:rPr>
              <w:t>Кількість ауд. годин</w:t>
            </w:r>
          </w:p>
        </w:tc>
      </w:tr>
      <w:tr w:rsidR="00020359" w:rsidRPr="0031395A" w14:paraId="215088D5" w14:textId="77777777">
        <w:trPr>
          <w:trHeight w:val="20"/>
          <w:jc w:val="center"/>
        </w:trPr>
        <w:tc>
          <w:tcPr>
            <w:tcW w:w="1115" w:type="dxa"/>
          </w:tcPr>
          <w:p w14:paraId="305BD4A9" w14:textId="075A9895" w:rsidR="00020359" w:rsidRPr="00E03682" w:rsidRDefault="00891014" w:rsidP="00F75809">
            <w:pPr>
              <w:tabs>
                <w:tab w:val="left" w:pos="284"/>
                <w:tab w:val="left" w:pos="567"/>
              </w:tabs>
              <w:jc w:val="center"/>
              <w:rPr>
                <w:sz w:val="24"/>
                <w:szCs w:val="24"/>
              </w:rPr>
            </w:pPr>
            <w:r>
              <w:rPr>
                <w:sz w:val="24"/>
                <w:szCs w:val="24"/>
              </w:rPr>
              <w:t xml:space="preserve"> 1</w:t>
            </w:r>
          </w:p>
        </w:tc>
        <w:tc>
          <w:tcPr>
            <w:tcW w:w="7513" w:type="dxa"/>
          </w:tcPr>
          <w:p w14:paraId="29656FC5" w14:textId="77777777" w:rsidR="00A42978" w:rsidRPr="002052C1" w:rsidRDefault="00020359" w:rsidP="00F75809">
            <w:pPr>
              <w:tabs>
                <w:tab w:val="left" w:pos="284"/>
                <w:tab w:val="left" w:pos="567"/>
              </w:tabs>
              <w:jc w:val="both"/>
              <w:rPr>
                <w:i/>
                <w:iCs/>
                <w:sz w:val="24"/>
                <w:szCs w:val="24"/>
              </w:rPr>
            </w:pPr>
            <w:r w:rsidRPr="002052C1">
              <w:rPr>
                <w:i/>
                <w:iCs/>
                <w:sz w:val="24"/>
                <w:szCs w:val="24"/>
              </w:rPr>
              <w:t>Вступ до теорії аеро- та газодинамічного експерименту: основні термодинамічні параметри; рівняння стану; оцінка стисливості газу</w:t>
            </w:r>
            <w:r w:rsidR="00891014" w:rsidRPr="002052C1">
              <w:rPr>
                <w:i/>
                <w:iCs/>
                <w:sz w:val="24"/>
                <w:szCs w:val="24"/>
              </w:rPr>
              <w:t>. Врахування в’язкості. Склад атмосфери. Принципи лабораторного моделювання аерогазодинамічних процесів і закони подібності.</w:t>
            </w:r>
            <w:r w:rsidR="00A42978" w:rsidRPr="002052C1">
              <w:rPr>
                <w:i/>
                <w:iCs/>
                <w:sz w:val="24"/>
                <w:szCs w:val="24"/>
              </w:rPr>
              <w:t xml:space="preserve">  </w:t>
            </w:r>
          </w:p>
          <w:p w14:paraId="4DFA2804" w14:textId="194E867F" w:rsidR="00020359" w:rsidRPr="002052C1" w:rsidRDefault="00020359" w:rsidP="00F75809">
            <w:pPr>
              <w:tabs>
                <w:tab w:val="left" w:pos="284"/>
                <w:tab w:val="left" w:pos="567"/>
              </w:tabs>
              <w:jc w:val="both"/>
              <w:rPr>
                <w:i/>
                <w:iCs/>
                <w:sz w:val="24"/>
                <w:szCs w:val="24"/>
              </w:rPr>
            </w:pPr>
          </w:p>
        </w:tc>
        <w:tc>
          <w:tcPr>
            <w:tcW w:w="1232" w:type="dxa"/>
          </w:tcPr>
          <w:p w14:paraId="10DE0C61" w14:textId="7C89C323" w:rsidR="00020359" w:rsidRDefault="00BB30C7" w:rsidP="00F75809">
            <w:pPr>
              <w:jc w:val="center"/>
              <w:rPr>
                <w:sz w:val="24"/>
                <w:szCs w:val="24"/>
              </w:rPr>
            </w:pPr>
            <w:r>
              <w:rPr>
                <w:sz w:val="24"/>
                <w:szCs w:val="24"/>
              </w:rPr>
              <w:t>1</w:t>
            </w:r>
          </w:p>
          <w:p w14:paraId="318DA06F" w14:textId="77777777" w:rsidR="00020359" w:rsidRPr="00EC4766" w:rsidRDefault="00020359" w:rsidP="00EC4766">
            <w:pPr>
              <w:rPr>
                <w:sz w:val="16"/>
                <w:szCs w:val="16"/>
              </w:rPr>
            </w:pPr>
          </w:p>
        </w:tc>
      </w:tr>
      <w:tr w:rsidR="00020359" w:rsidRPr="0031395A" w14:paraId="5FA9CC38" w14:textId="77777777">
        <w:trPr>
          <w:trHeight w:val="20"/>
          <w:jc w:val="center"/>
        </w:trPr>
        <w:tc>
          <w:tcPr>
            <w:tcW w:w="1115" w:type="dxa"/>
          </w:tcPr>
          <w:p w14:paraId="24AC5643" w14:textId="75A5C08D" w:rsidR="00020359" w:rsidRPr="001E1639" w:rsidRDefault="00A42978" w:rsidP="00F75809">
            <w:pPr>
              <w:tabs>
                <w:tab w:val="left" w:pos="284"/>
                <w:tab w:val="left" w:pos="567"/>
              </w:tabs>
              <w:jc w:val="center"/>
              <w:rPr>
                <w:sz w:val="24"/>
                <w:szCs w:val="24"/>
              </w:rPr>
            </w:pPr>
            <w:r>
              <w:rPr>
                <w:sz w:val="24"/>
                <w:szCs w:val="24"/>
              </w:rPr>
              <w:t>2</w:t>
            </w:r>
          </w:p>
        </w:tc>
        <w:tc>
          <w:tcPr>
            <w:tcW w:w="7513" w:type="dxa"/>
          </w:tcPr>
          <w:p w14:paraId="02760FFA" w14:textId="77777777" w:rsidR="00020359" w:rsidRPr="00A85F7A" w:rsidRDefault="00020359" w:rsidP="00F75809">
            <w:pPr>
              <w:tabs>
                <w:tab w:val="left" w:pos="284"/>
                <w:tab w:val="left" w:pos="567"/>
              </w:tabs>
              <w:jc w:val="both"/>
              <w:rPr>
                <w:i/>
                <w:iCs/>
                <w:sz w:val="24"/>
                <w:szCs w:val="24"/>
              </w:rPr>
            </w:pPr>
            <w:r w:rsidRPr="00A85F7A">
              <w:rPr>
                <w:i/>
                <w:iCs/>
                <w:sz w:val="24"/>
                <w:szCs w:val="24"/>
              </w:rPr>
              <w:t>Системи координат в експериментальній аерогазодинаміці. Аеродинамічні коефіцієнти. Центр тиску. Поляра.</w:t>
            </w:r>
          </w:p>
        </w:tc>
        <w:tc>
          <w:tcPr>
            <w:tcW w:w="1232" w:type="dxa"/>
          </w:tcPr>
          <w:p w14:paraId="064F8FD0" w14:textId="1D45CB3A" w:rsidR="00020359" w:rsidRDefault="00BB30C7" w:rsidP="00F75809">
            <w:pPr>
              <w:tabs>
                <w:tab w:val="left" w:pos="284"/>
                <w:tab w:val="left" w:pos="567"/>
              </w:tabs>
              <w:jc w:val="center"/>
              <w:rPr>
                <w:sz w:val="24"/>
                <w:szCs w:val="24"/>
              </w:rPr>
            </w:pPr>
            <w:r>
              <w:rPr>
                <w:sz w:val="24"/>
                <w:szCs w:val="24"/>
              </w:rPr>
              <w:t>1</w:t>
            </w:r>
          </w:p>
          <w:p w14:paraId="354CD590" w14:textId="77777777" w:rsidR="00020359" w:rsidRPr="001E1639" w:rsidRDefault="00020359" w:rsidP="00F75809">
            <w:pPr>
              <w:tabs>
                <w:tab w:val="left" w:pos="284"/>
                <w:tab w:val="left" w:pos="567"/>
              </w:tabs>
              <w:jc w:val="center"/>
              <w:rPr>
                <w:sz w:val="24"/>
                <w:szCs w:val="24"/>
              </w:rPr>
            </w:pPr>
          </w:p>
        </w:tc>
      </w:tr>
      <w:tr w:rsidR="00020359" w:rsidRPr="0031395A" w14:paraId="007C508D" w14:textId="77777777">
        <w:trPr>
          <w:trHeight w:val="20"/>
          <w:jc w:val="center"/>
        </w:trPr>
        <w:tc>
          <w:tcPr>
            <w:tcW w:w="1115" w:type="dxa"/>
          </w:tcPr>
          <w:p w14:paraId="7CFA2EAF" w14:textId="040DD2A1" w:rsidR="00020359" w:rsidRPr="008D6F02" w:rsidRDefault="00A42978" w:rsidP="00DC66A1">
            <w:pPr>
              <w:tabs>
                <w:tab w:val="left" w:pos="284"/>
                <w:tab w:val="left" w:pos="567"/>
              </w:tabs>
              <w:jc w:val="center"/>
              <w:rPr>
                <w:sz w:val="24"/>
                <w:szCs w:val="24"/>
              </w:rPr>
            </w:pPr>
            <w:r>
              <w:rPr>
                <w:sz w:val="24"/>
                <w:szCs w:val="24"/>
              </w:rPr>
              <w:t>3</w:t>
            </w:r>
          </w:p>
        </w:tc>
        <w:tc>
          <w:tcPr>
            <w:tcW w:w="7513" w:type="dxa"/>
          </w:tcPr>
          <w:p w14:paraId="24DDE67D" w14:textId="4FE5FC84" w:rsidR="00020359" w:rsidRPr="00A85F7A" w:rsidRDefault="00891014" w:rsidP="00DC66A1">
            <w:pPr>
              <w:tabs>
                <w:tab w:val="left" w:pos="284"/>
                <w:tab w:val="left" w:pos="567"/>
              </w:tabs>
              <w:jc w:val="both"/>
              <w:rPr>
                <w:i/>
                <w:iCs/>
                <w:sz w:val="24"/>
                <w:szCs w:val="24"/>
              </w:rPr>
            </w:pPr>
            <w:r w:rsidRPr="00A85F7A">
              <w:rPr>
                <w:i/>
                <w:iCs/>
                <w:sz w:val="24"/>
                <w:szCs w:val="24"/>
              </w:rPr>
              <w:t xml:space="preserve">Конструкції пневмометричних напірних трубок. </w:t>
            </w:r>
            <w:r w:rsidR="00020359" w:rsidRPr="00A85F7A">
              <w:rPr>
                <w:i/>
                <w:iCs/>
                <w:sz w:val="24"/>
                <w:szCs w:val="24"/>
              </w:rPr>
              <w:t>Прилади і методика вимірювання місцевих швидкостей в до</w:t>
            </w:r>
            <w:r w:rsidR="00BB30C7">
              <w:rPr>
                <w:i/>
                <w:iCs/>
                <w:sz w:val="24"/>
                <w:szCs w:val="24"/>
              </w:rPr>
              <w:t>- та над</w:t>
            </w:r>
            <w:r w:rsidR="00020359" w:rsidRPr="00A85F7A">
              <w:rPr>
                <w:i/>
                <w:iCs/>
                <w:sz w:val="24"/>
                <w:szCs w:val="24"/>
              </w:rPr>
              <w:t xml:space="preserve">звуковому потоці. </w:t>
            </w:r>
          </w:p>
        </w:tc>
        <w:tc>
          <w:tcPr>
            <w:tcW w:w="1232" w:type="dxa"/>
          </w:tcPr>
          <w:p w14:paraId="6FE00713" w14:textId="77777777" w:rsidR="00020359" w:rsidRPr="008D6F02" w:rsidRDefault="00020359" w:rsidP="00DC66A1">
            <w:pPr>
              <w:tabs>
                <w:tab w:val="left" w:pos="284"/>
                <w:tab w:val="left" w:pos="567"/>
              </w:tabs>
              <w:jc w:val="center"/>
              <w:rPr>
                <w:sz w:val="24"/>
                <w:szCs w:val="24"/>
              </w:rPr>
            </w:pPr>
            <w:r>
              <w:rPr>
                <w:sz w:val="24"/>
                <w:szCs w:val="24"/>
              </w:rPr>
              <w:t>2</w:t>
            </w:r>
          </w:p>
        </w:tc>
      </w:tr>
      <w:tr w:rsidR="00020359" w:rsidRPr="0031395A" w14:paraId="744B6EC2" w14:textId="77777777">
        <w:trPr>
          <w:trHeight w:val="20"/>
          <w:jc w:val="center"/>
        </w:trPr>
        <w:tc>
          <w:tcPr>
            <w:tcW w:w="1115" w:type="dxa"/>
          </w:tcPr>
          <w:p w14:paraId="0C722E7F" w14:textId="5717C71A" w:rsidR="00020359" w:rsidRPr="008D6F02" w:rsidRDefault="00BB30C7" w:rsidP="00DC66A1">
            <w:pPr>
              <w:tabs>
                <w:tab w:val="left" w:pos="284"/>
                <w:tab w:val="left" w:pos="567"/>
              </w:tabs>
              <w:jc w:val="center"/>
              <w:rPr>
                <w:sz w:val="24"/>
                <w:szCs w:val="24"/>
              </w:rPr>
            </w:pPr>
            <w:r>
              <w:rPr>
                <w:sz w:val="24"/>
                <w:szCs w:val="24"/>
              </w:rPr>
              <w:t>4</w:t>
            </w:r>
          </w:p>
        </w:tc>
        <w:tc>
          <w:tcPr>
            <w:tcW w:w="7513" w:type="dxa"/>
          </w:tcPr>
          <w:p w14:paraId="136E7D87" w14:textId="6B1E886B" w:rsidR="00020359" w:rsidRPr="00A85F7A" w:rsidRDefault="00020359" w:rsidP="00DC66A1">
            <w:pPr>
              <w:tabs>
                <w:tab w:val="left" w:pos="284"/>
                <w:tab w:val="left" w:pos="567"/>
              </w:tabs>
              <w:jc w:val="both"/>
              <w:rPr>
                <w:i/>
                <w:iCs/>
                <w:sz w:val="24"/>
                <w:szCs w:val="24"/>
              </w:rPr>
            </w:pPr>
            <w:r w:rsidRPr="00A85F7A">
              <w:rPr>
                <w:i/>
                <w:iCs/>
                <w:sz w:val="24"/>
                <w:szCs w:val="24"/>
              </w:rPr>
              <w:t>Вивчення характеристик аеродинамічних труб</w:t>
            </w:r>
            <w:r w:rsidR="00891014" w:rsidRPr="00A85F7A">
              <w:rPr>
                <w:i/>
                <w:iCs/>
                <w:sz w:val="24"/>
                <w:szCs w:val="24"/>
              </w:rPr>
              <w:t xml:space="preserve"> </w:t>
            </w:r>
            <w:r w:rsidR="000D4A4E" w:rsidRPr="00A85F7A">
              <w:rPr>
                <w:i/>
                <w:iCs/>
                <w:sz w:val="24"/>
                <w:szCs w:val="24"/>
              </w:rPr>
              <w:t>(АДТ) до- та надзвукових швидкостей.</w:t>
            </w:r>
            <w:r w:rsidRPr="00A85F7A">
              <w:rPr>
                <w:i/>
                <w:iCs/>
                <w:sz w:val="24"/>
                <w:szCs w:val="24"/>
              </w:rPr>
              <w:t xml:space="preserve"> </w:t>
            </w:r>
            <w:r w:rsidR="000D4A4E" w:rsidRPr="00A85F7A">
              <w:rPr>
                <w:i/>
                <w:iCs/>
                <w:sz w:val="24"/>
                <w:szCs w:val="24"/>
              </w:rPr>
              <w:t>Я</w:t>
            </w:r>
            <w:r w:rsidRPr="00A85F7A">
              <w:rPr>
                <w:i/>
                <w:iCs/>
                <w:sz w:val="24"/>
                <w:szCs w:val="24"/>
              </w:rPr>
              <w:t xml:space="preserve">кість </w:t>
            </w:r>
            <w:r w:rsidR="000D4A4E" w:rsidRPr="00A85F7A">
              <w:rPr>
                <w:i/>
                <w:iCs/>
                <w:sz w:val="24"/>
                <w:szCs w:val="24"/>
              </w:rPr>
              <w:t>АДТ</w:t>
            </w:r>
            <w:r w:rsidRPr="00A85F7A">
              <w:rPr>
                <w:i/>
                <w:iCs/>
                <w:sz w:val="24"/>
                <w:szCs w:val="24"/>
              </w:rPr>
              <w:t xml:space="preserve">, коефіцієнт потужності для замкнених і незамкнених АДТ, якість потоку, горизонтальна плавучість, ступінь турбулентності. </w:t>
            </w:r>
          </w:p>
        </w:tc>
        <w:tc>
          <w:tcPr>
            <w:tcW w:w="1232" w:type="dxa"/>
          </w:tcPr>
          <w:p w14:paraId="10D27126" w14:textId="1AE44AB5" w:rsidR="00020359" w:rsidRPr="008D6F02" w:rsidRDefault="00BB30C7" w:rsidP="00DC66A1">
            <w:pPr>
              <w:tabs>
                <w:tab w:val="left" w:pos="284"/>
                <w:tab w:val="left" w:pos="567"/>
              </w:tabs>
              <w:jc w:val="center"/>
              <w:rPr>
                <w:sz w:val="24"/>
                <w:szCs w:val="24"/>
              </w:rPr>
            </w:pPr>
            <w:r>
              <w:rPr>
                <w:sz w:val="24"/>
                <w:szCs w:val="24"/>
              </w:rPr>
              <w:t>2</w:t>
            </w:r>
          </w:p>
        </w:tc>
      </w:tr>
      <w:tr w:rsidR="00020359" w:rsidRPr="0031395A" w14:paraId="6D3FA049" w14:textId="77777777">
        <w:trPr>
          <w:trHeight w:val="20"/>
          <w:jc w:val="center"/>
        </w:trPr>
        <w:tc>
          <w:tcPr>
            <w:tcW w:w="1115" w:type="dxa"/>
          </w:tcPr>
          <w:p w14:paraId="3881DAE9" w14:textId="543A4E68" w:rsidR="00020359" w:rsidRPr="0021404B" w:rsidRDefault="00BB30C7" w:rsidP="00DC66A1">
            <w:pPr>
              <w:tabs>
                <w:tab w:val="left" w:pos="284"/>
                <w:tab w:val="left" w:pos="567"/>
              </w:tabs>
              <w:jc w:val="center"/>
              <w:rPr>
                <w:sz w:val="24"/>
                <w:szCs w:val="24"/>
              </w:rPr>
            </w:pPr>
            <w:r>
              <w:rPr>
                <w:sz w:val="24"/>
                <w:szCs w:val="24"/>
              </w:rPr>
              <w:t>5</w:t>
            </w:r>
          </w:p>
        </w:tc>
        <w:tc>
          <w:tcPr>
            <w:tcW w:w="7513" w:type="dxa"/>
          </w:tcPr>
          <w:p w14:paraId="68B7E5FF" w14:textId="1C477C3F" w:rsidR="00020359" w:rsidRPr="00A85F7A" w:rsidRDefault="00020359" w:rsidP="00DC66A1">
            <w:pPr>
              <w:tabs>
                <w:tab w:val="left" w:pos="284"/>
                <w:tab w:val="left" w:pos="567"/>
              </w:tabs>
              <w:jc w:val="both"/>
              <w:rPr>
                <w:i/>
                <w:iCs/>
                <w:sz w:val="24"/>
                <w:szCs w:val="24"/>
              </w:rPr>
            </w:pPr>
            <w:r w:rsidRPr="00A85F7A">
              <w:rPr>
                <w:i/>
                <w:iCs/>
                <w:sz w:val="24"/>
                <w:szCs w:val="24"/>
              </w:rPr>
              <w:t>Вивчення аеродинамічних спектрів обтікання різних моделей в димовій трубі.</w:t>
            </w:r>
            <w:r w:rsidR="000D4A4E" w:rsidRPr="00A85F7A">
              <w:rPr>
                <w:i/>
                <w:iCs/>
                <w:sz w:val="24"/>
                <w:szCs w:val="24"/>
              </w:rPr>
              <w:t xml:space="preserve">  Спостерігання газогідродинамічної аналогії при течії в </w:t>
            </w:r>
            <w:r w:rsidR="00A85F7A" w:rsidRPr="00A85F7A">
              <w:rPr>
                <w:i/>
                <w:iCs/>
                <w:sz w:val="24"/>
                <w:szCs w:val="24"/>
              </w:rPr>
              <w:t xml:space="preserve">гідравлічному </w:t>
            </w:r>
            <w:r w:rsidR="000D4A4E" w:rsidRPr="00A85F7A">
              <w:rPr>
                <w:i/>
                <w:iCs/>
                <w:sz w:val="24"/>
                <w:szCs w:val="24"/>
              </w:rPr>
              <w:t xml:space="preserve">лотку. </w:t>
            </w:r>
          </w:p>
        </w:tc>
        <w:tc>
          <w:tcPr>
            <w:tcW w:w="1232" w:type="dxa"/>
          </w:tcPr>
          <w:p w14:paraId="71FF612B" w14:textId="3F43CFAB" w:rsidR="00020359" w:rsidRPr="001E6049" w:rsidRDefault="00BB30C7" w:rsidP="00DC66A1">
            <w:pPr>
              <w:tabs>
                <w:tab w:val="left" w:pos="284"/>
                <w:tab w:val="left" w:pos="567"/>
              </w:tabs>
              <w:jc w:val="center"/>
              <w:rPr>
                <w:sz w:val="24"/>
                <w:szCs w:val="24"/>
              </w:rPr>
            </w:pPr>
            <w:r>
              <w:rPr>
                <w:sz w:val="24"/>
                <w:szCs w:val="24"/>
              </w:rPr>
              <w:t>2</w:t>
            </w:r>
          </w:p>
        </w:tc>
      </w:tr>
      <w:tr w:rsidR="00020359" w:rsidRPr="0031395A" w14:paraId="02B3076D" w14:textId="77777777">
        <w:trPr>
          <w:trHeight w:val="20"/>
          <w:jc w:val="center"/>
        </w:trPr>
        <w:tc>
          <w:tcPr>
            <w:tcW w:w="1115" w:type="dxa"/>
          </w:tcPr>
          <w:p w14:paraId="588C3611" w14:textId="0F0AB703" w:rsidR="00020359" w:rsidRPr="0073442F" w:rsidRDefault="00BB30C7" w:rsidP="00DC66A1">
            <w:pPr>
              <w:tabs>
                <w:tab w:val="left" w:pos="284"/>
                <w:tab w:val="left" w:pos="567"/>
              </w:tabs>
              <w:jc w:val="center"/>
              <w:rPr>
                <w:sz w:val="24"/>
                <w:szCs w:val="24"/>
              </w:rPr>
            </w:pPr>
            <w:r>
              <w:rPr>
                <w:sz w:val="24"/>
                <w:szCs w:val="24"/>
              </w:rPr>
              <w:t>6</w:t>
            </w:r>
          </w:p>
        </w:tc>
        <w:tc>
          <w:tcPr>
            <w:tcW w:w="7513" w:type="dxa"/>
          </w:tcPr>
          <w:p w14:paraId="1603072A" w14:textId="77777777" w:rsidR="00020359" w:rsidRPr="00A85F7A" w:rsidRDefault="00020359" w:rsidP="00DC66A1">
            <w:pPr>
              <w:tabs>
                <w:tab w:val="left" w:pos="284"/>
                <w:tab w:val="left" w:pos="567"/>
              </w:tabs>
              <w:jc w:val="both"/>
              <w:rPr>
                <w:i/>
                <w:iCs/>
                <w:sz w:val="24"/>
                <w:szCs w:val="24"/>
              </w:rPr>
            </w:pPr>
            <w:r w:rsidRPr="00A85F7A">
              <w:rPr>
                <w:i/>
                <w:iCs/>
                <w:sz w:val="24"/>
                <w:szCs w:val="24"/>
              </w:rPr>
              <w:t>Визначення початкового ступеня турбулентності потоку методом кулі.</w:t>
            </w:r>
          </w:p>
        </w:tc>
        <w:tc>
          <w:tcPr>
            <w:tcW w:w="1232" w:type="dxa"/>
          </w:tcPr>
          <w:p w14:paraId="0D3699B2" w14:textId="77777777" w:rsidR="00020359" w:rsidRPr="00981B2D" w:rsidRDefault="00020359" w:rsidP="00DC66A1">
            <w:pPr>
              <w:tabs>
                <w:tab w:val="left" w:pos="284"/>
                <w:tab w:val="left" w:pos="567"/>
              </w:tabs>
              <w:jc w:val="center"/>
              <w:rPr>
                <w:sz w:val="24"/>
                <w:szCs w:val="24"/>
              </w:rPr>
            </w:pPr>
            <w:r w:rsidRPr="00981B2D">
              <w:rPr>
                <w:sz w:val="24"/>
                <w:szCs w:val="24"/>
              </w:rPr>
              <w:t>2</w:t>
            </w:r>
          </w:p>
        </w:tc>
      </w:tr>
      <w:tr w:rsidR="00020359" w:rsidRPr="0031395A" w14:paraId="404FAB6C" w14:textId="77777777">
        <w:trPr>
          <w:trHeight w:val="20"/>
          <w:jc w:val="center"/>
        </w:trPr>
        <w:tc>
          <w:tcPr>
            <w:tcW w:w="1115" w:type="dxa"/>
          </w:tcPr>
          <w:p w14:paraId="29309832" w14:textId="236870FB" w:rsidR="00020359" w:rsidRPr="0021404B" w:rsidRDefault="00BB30C7" w:rsidP="00DC66A1">
            <w:pPr>
              <w:tabs>
                <w:tab w:val="left" w:pos="284"/>
                <w:tab w:val="left" w:pos="567"/>
              </w:tabs>
              <w:jc w:val="center"/>
              <w:rPr>
                <w:sz w:val="24"/>
                <w:szCs w:val="24"/>
              </w:rPr>
            </w:pPr>
            <w:r>
              <w:rPr>
                <w:sz w:val="24"/>
                <w:szCs w:val="24"/>
              </w:rPr>
              <w:t>7</w:t>
            </w:r>
          </w:p>
        </w:tc>
        <w:tc>
          <w:tcPr>
            <w:tcW w:w="7513" w:type="dxa"/>
          </w:tcPr>
          <w:p w14:paraId="484B8777" w14:textId="66034E51" w:rsidR="00020359" w:rsidRPr="00A85F7A" w:rsidRDefault="00020359" w:rsidP="00DC66A1">
            <w:pPr>
              <w:tabs>
                <w:tab w:val="left" w:pos="284"/>
                <w:tab w:val="left" w:pos="567"/>
              </w:tabs>
              <w:jc w:val="both"/>
              <w:rPr>
                <w:i/>
                <w:iCs/>
                <w:sz w:val="24"/>
                <w:szCs w:val="24"/>
              </w:rPr>
            </w:pPr>
            <w:r w:rsidRPr="00A85F7A">
              <w:rPr>
                <w:i/>
                <w:iCs/>
                <w:sz w:val="24"/>
                <w:szCs w:val="24"/>
              </w:rPr>
              <w:t>Визначення геометричних і  аеродинамічних характеристик крилових профілів.</w:t>
            </w:r>
            <w:r w:rsidR="00A42978" w:rsidRPr="00A85F7A">
              <w:rPr>
                <w:i/>
                <w:iCs/>
                <w:sz w:val="24"/>
                <w:szCs w:val="24"/>
              </w:rPr>
              <w:t xml:space="preserve"> Дослідження розподілу тиску на поверхні крила.</w:t>
            </w:r>
          </w:p>
        </w:tc>
        <w:tc>
          <w:tcPr>
            <w:tcW w:w="1232" w:type="dxa"/>
          </w:tcPr>
          <w:p w14:paraId="1498ADC9" w14:textId="77777777" w:rsidR="00020359" w:rsidRPr="00981B2D" w:rsidRDefault="00020359" w:rsidP="00DC66A1">
            <w:pPr>
              <w:tabs>
                <w:tab w:val="left" w:pos="284"/>
                <w:tab w:val="left" w:pos="567"/>
              </w:tabs>
              <w:jc w:val="center"/>
              <w:rPr>
                <w:sz w:val="24"/>
                <w:szCs w:val="24"/>
              </w:rPr>
            </w:pPr>
            <w:r w:rsidRPr="00981B2D">
              <w:rPr>
                <w:sz w:val="24"/>
                <w:szCs w:val="24"/>
              </w:rPr>
              <w:t>2</w:t>
            </w:r>
          </w:p>
        </w:tc>
      </w:tr>
      <w:tr w:rsidR="00020359" w:rsidRPr="0031395A" w14:paraId="4BEF565F" w14:textId="77777777">
        <w:trPr>
          <w:trHeight w:val="20"/>
          <w:jc w:val="center"/>
        </w:trPr>
        <w:tc>
          <w:tcPr>
            <w:tcW w:w="1115" w:type="dxa"/>
          </w:tcPr>
          <w:p w14:paraId="7F4F15E8" w14:textId="6DDD2F77" w:rsidR="00020359" w:rsidRPr="00991583" w:rsidRDefault="00BB30C7" w:rsidP="00F75809">
            <w:pPr>
              <w:tabs>
                <w:tab w:val="left" w:pos="284"/>
                <w:tab w:val="left" w:pos="567"/>
              </w:tabs>
              <w:jc w:val="center"/>
              <w:rPr>
                <w:sz w:val="24"/>
                <w:szCs w:val="24"/>
              </w:rPr>
            </w:pPr>
            <w:r>
              <w:rPr>
                <w:sz w:val="24"/>
                <w:szCs w:val="24"/>
              </w:rPr>
              <w:t>8</w:t>
            </w:r>
          </w:p>
        </w:tc>
        <w:tc>
          <w:tcPr>
            <w:tcW w:w="7513" w:type="dxa"/>
          </w:tcPr>
          <w:p w14:paraId="180861F7" w14:textId="77777777" w:rsidR="00020359" w:rsidRPr="00A85F7A" w:rsidRDefault="00020359" w:rsidP="00F75809">
            <w:pPr>
              <w:tabs>
                <w:tab w:val="left" w:pos="284"/>
                <w:tab w:val="left" w:pos="567"/>
              </w:tabs>
              <w:jc w:val="both"/>
              <w:rPr>
                <w:b/>
                <w:bCs/>
                <w:i/>
                <w:iCs/>
                <w:color w:val="0000FF"/>
                <w:sz w:val="24"/>
                <w:szCs w:val="24"/>
              </w:rPr>
            </w:pPr>
            <w:r w:rsidRPr="00A85F7A">
              <w:rPr>
                <w:i/>
                <w:iCs/>
                <w:sz w:val="24"/>
                <w:szCs w:val="24"/>
              </w:rPr>
              <w:t>Ізоентропійне витікання газу з резервуара.</w:t>
            </w:r>
          </w:p>
        </w:tc>
        <w:tc>
          <w:tcPr>
            <w:tcW w:w="1232" w:type="dxa"/>
          </w:tcPr>
          <w:p w14:paraId="14A2FDCD" w14:textId="77777777" w:rsidR="00020359" w:rsidRPr="00991583" w:rsidRDefault="00020359" w:rsidP="00F75809">
            <w:pPr>
              <w:tabs>
                <w:tab w:val="left" w:pos="284"/>
                <w:tab w:val="left" w:pos="567"/>
              </w:tabs>
              <w:jc w:val="center"/>
              <w:rPr>
                <w:sz w:val="24"/>
                <w:szCs w:val="24"/>
              </w:rPr>
            </w:pPr>
            <w:r w:rsidRPr="00991583">
              <w:rPr>
                <w:sz w:val="24"/>
                <w:szCs w:val="24"/>
              </w:rPr>
              <w:t>2</w:t>
            </w:r>
          </w:p>
        </w:tc>
      </w:tr>
      <w:tr w:rsidR="00BB30C7" w:rsidRPr="0031395A" w14:paraId="74A0ED4C" w14:textId="77777777">
        <w:trPr>
          <w:trHeight w:val="20"/>
          <w:jc w:val="center"/>
        </w:trPr>
        <w:tc>
          <w:tcPr>
            <w:tcW w:w="1115" w:type="dxa"/>
          </w:tcPr>
          <w:p w14:paraId="32B1D3A6" w14:textId="5CBC61E9" w:rsidR="00BB30C7" w:rsidRDefault="00BB30C7" w:rsidP="00F75809">
            <w:pPr>
              <w:tabs>
                <w:tab w:val="left" w:pos="284"/>
                <w:tab w:val="left" w:pos="567"/>
              </w:tabs>
              <w:jc w:val="center"/>
              <w:rPr>
                <w:sz w:val="24"/>
                <w:szCs w:val="24"/>
              </w:rPr>
            </w:pPr>
            <w:r>
              <w:rPr>
                <w:sz w:val="24"/>
                <w:szCs w:val="24"/>
              </w:rPr>
              <w:t>9</w:t>
            </w:r>
          </w:p>
        </w:tc>
        <w:tc>
          <w:tcPr>
            <w:tcW w:w="7513" w:type="dxa"/>
          </w:tcPr>
          <w:p w14:paraId="6B11645D" w14:textId="5C79A967" w:rsidR="00BB30C7" w:rsidRPr="00A85F7A" w:rsidRDefault="00BB30C7" w:rsidP="00F75809">
            <w:pPr>
              <w:tabs>
                <w:tab w:val="left" w:pos="284"/>
                <w:tab w:val="left" w:pos="567"/>
              </w:tabs>
              <w:jc w:val="both"/>
              <w:rPr>
                <w:i/>
                <w:iCs/>
                <w:sz w:val="24"/>
                <w:szCs w:val="24"/>
              </w:rPr>
            </w:pPr>
            <w:r>
              <w:rPr>
                <w:i/>
                <w:iCs/>
                <w:sz w:val="24"/>
                <w:szCs w:val="24"/>
              </w:rPr>
              <w:t>Колоквіум</w:t>
            </w:r>
          </w:p>
        </w:tc>
        <w:tc>
          <w:tcPr>
            <w:tcW w:w="1232" w:type="dxa"/>
          </w:tcPr>
          <w:p w14:paraId="1544348E" w14:textId="4264BFB7" w:rsidR="00BB30C7" w:rsidRPr="00991583" w:rsidRDefault="00BB30C7" w:rsidP="00F75809">
            <w:pPr>
              <w:tabs>
                <w:tab w:val="left" w:pos="284"/>
                <w:tab w:val="left" w:pos="567"/>
              </w:tabs>
              <w:jc w:val="center"/>
              <w:rPr>
                <w:sz w:val="24"/>
                <w:szCs w:val="24"/>
              </w:rPr>
            </w:pPr>
            <w:r>
              <w:rPr>
                <w:sz w:val="24"/>
                <w:szCs w:val="24"/>
              </w:rPr>
              <w:t>1</w:t>
            </w:r>
          </w:p>
        </w:tc>
      </w:tr>
    </w:tbl>
    <w:p w14:paraId="1B7275F9" w14:textId="77777777" w:rsidR="00D230BA" w:rsidRPr="00D230BA" w:rsidRDefault="00D230BA" w:rsidP="00D230BA"/>
    <w:p w14:paraId="084576F1" w14:textId="77777777" w:rsidR="0011107D" w:rsidRDefault="0011107D" w:rsidP="0011107D">
      <w:pPr>
        <w:jc w:val="center"/>
        <w:rPr>
          <w:b/>
          <w:bCs/>
          <w:i/>
          <w:iCs/>
          <w:color w:val="7030A0"/>
          <w:sz w:val="24"/>
          <w:szCs w:val="24"/>
        </w:rPr>
      </w:pPr>
      <w:r w:rsidRPr="0028491E">
        <w:rPr>
          <w:b/>
          <w:bCs/>
          <w:i/>
          <w:iCs/>
          <w:color w:val="7030A0"/>
          <w:sz w:val="24"/>
          <w:szCs w:val="24"/>
        </w:rPr>
        <w:t>ПРАКТИЧНІ ЗАНЯТТЯ</w:t>
      </w:r>
    </w:p>
    <w:p w14:paraId="5C777E0D" w14:textId="5D1C53CA" w:rsidR="00D230BA" w:rsidRPr="0028491E" w:rsidRDefault="00D230BA" w:rsidP="0011107D">
      <w:pPr>
        <w:jc w:val="center"/>
        <w:rPr>
          <w:b/>
          <w:bCs/>
          <w:i/>
          <w:iCs/>
          <w:color w:val="7030A0"/>
          <w:sz w:val="24"/>
          <w:szCs w:val="24"/>
        </w:rPr>
      </w:pPr>
      <w:r w:rsidRPr="00E03682">
        <w:rPr>
          <w:i/>
          <w:iCs/>
          <w:color w:val="800080"/>
          <w:sz w:val="24"/>
          <w:szCs w:val="24"/>
        </w:rPr>
        <w:t xml:space="preserve">Основні завдання </w:t>
      </w:r>
      <w:r>
        <w:rPr>
          <w:i/>
          <w:iCs/>
          <w:color w:val="800080"/>
          <w:sz w:val="24"/>
          <w:szCs w:val="24"/>
        </w:rPr>
        <w:t>практичних</w:t>
      </w:r>
      <w:r w:rsidRPr="00E03682">
        <w:rPr>
          <w:i/>
          <w:iCs/>
          <w:color w:val="800080"/>
          <w:sz w:val="24"/>
          <w:szCs w:val="24"/>
        </w:rPr>
        <w:t xml:space="preserve"> занять: закріплення знань, набутих  на лекціях, </w:t>
      </w:r>
      <w:r>
        <w:rPr>
          <w:i/>
          <w:iCs/>
          <w:color w:val="800080"/>
          <w:sz w:val="24"/>
          <w:szCs w:val="24"/>
        </w:rPr>
        <w:t xml:space="preserve">лабораторних </w:t>
      </w:r>
      <w:r w:rsidRPr="00E03682">
        <w:rPr>
          <w:i/>
          <w:iCs/>
          <w:color w:val="800080"/>
          <w:sz w:val="24"/>
          <w:szCs w:val="24"/>
        </w:rPr>
        <w:t>заняттях, а також при самостійній проробці матеріалу курсу.</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2"/>
        <w:gridCol w:w="772"/>
        <w:gridCol w:w="8126"/>
      </w:tblGrid>
      <w:tr w:rsidR="0011107D" w:rsidRPr="00A63B75" w14:paraId="1B7B2EE0" w14:textId="77777777" w:rsidTr="006952B3">
        <w:tc>
          <w:tcPr>
            <w:tcW w:w="1402" w:type="dxa"/>
            <w:vAlign w:val="center"/>
          </w:tcPr>
          <w:p w14:paraId="6BF0BC70" w14:textId="77777777" w:rsidR="0011107D" w:rsidRPr="00A85F7A" w:rsidRDefault="0011107D" w:rsidP="00E22D99">
            <w:pPr>
              <w:jc w:val="center"/>
              <w:rPr>
                <w:b/>
                <w:bCs/>
                <w:i/>
                <w:iCs/>
                <w:sz w:val="24"/>
                <w:szCs w:val="24"/>
              </w:rPr>
            </w:pPr>
            <w:r w:rsidRPr="00A85F7A">
              <w:rPr>
                <w:b/>
                <w:bCs/>
                <w:i/>
                <w:iCs/>
                <w:sz w:val="24"/>
                <w:szCs w:val="24"/>
              </w:rPr>
              <w:t>№ з/п</w:t>
            </w:r>
          </w:p>
        </w:tc>
        <w:tc>
          <w:tcPr>
            <w:tcW w:w="9124" w:type="dxa"/>
            <w:gridSpan w:val="2"/>
            <w:vAlign w:val="center"/>
          </w:tcPr>
          <w:p w14:paraId="0D79FA12" w14:textId="5424F4E0" w:rsidR="0011107D" w:rsidRPr="00A85F7A" w:rsidRDefault="00A85F7A" w:rsidP="00E22D99">
            <w:pPr>
              <w:jc w:val="center"/>
              <w:rPr>
                <w:sz w:val="24"/>
                <w:szCs w:val="24"/>
              </w:rPr>
            </w:pPr>
            <w:r w:rsidRPr="00A85F7A">
              <w:rPr>
                <w:sz w:val="24"/>
                <w:szCs w:val="24"/>
              </w:rPr>
              <w:t>П</w:t>
            </w:r>
            <w:r w:rsidR="0011107D" w:rsidRPr="00A85F7A">
              <w:rPr>
                <w:sz w:val="24"/>
                <w:szCs w:val="24"/>
              </w:rPr>
              <w:t xml:space="preserve">ерелік основних питань </w:t>
            </w:r>
            <w:r w:rsidRPr="00A85F7A">
              <w:rPr>
                <w:sz w:val="24"/>
                <w:szCs w:val="24"/>
              </w:rPr>
              <w:t xml:space="preserve">та </w:t>
            </w:r>
            <w:r w:rsidR="0011107D" w:rsidRPr="00A85F7A">
              <w:rPr>
                <w:sz w:val="24"/>
                <w:szCs w:val="24"/>
              </w:rPr>
              <w:t>перелік дидактичного забезпечення, посилання на літературу та завдання на СРС)</w:t>
            </w:r>
          </w:p>
        </w:tc>
      </w:tr>
      <w:tr w:rsidR="0011107D" w:rsidRPr="00A63B75" w14:paraId="6C463AF0" w14:textId="77777777" w:rsidTr="006952B3">
        <w:tc>
          <w:tcPr>
            <w:tcW w:w="1402" w:type="dxa"/>
          </w:tcPr>
          <w:p w14:paraId="5FC212E7" w14:textId="77777777" w:rsidR="0011107D" w:rsidRPr="00A85F7A" w:rsidRDefault="0011107D" w:rsidP="00E22D99">
            <w:pPr>
              <w:jc w:val="center"/>
              <w:rPr>
                <w:b/>
                <w:bCs/>
                <w:sz w:val="24"/>
                <w:szCs w:val="24"/>
              </w:rPr>
            </w:pPr>
            <w:r w:rsidRPr="00A85F7A">
              <w:rPr>
                <w:b/>
                <w:bCs/>
                <w:sz w:val="24"/>
                <w:szCs w:val="24"/>
              </w:rPr>
              <w:t>1</w:t>
            </w:r>
          </w:p>
        </w:tc>
        <w:tc>
          <w:tcPr>
            <w:tcW w:w="9124" w:type="dxa"/>
            <w:gridSpan w:val="2"/>
          </w:tcPr>
          <w:p w14:paraId="335C055B" w14:textId="2598732A" w:rsidR="0011107D" w:rsidRPr="00B51ACE" w:rsidRDefault="0011107D" w:rsidP="002052C1">
            <w:pPr>
              <w:jc w:val="both"/>
              <w:rPr>
                <w:i/>
                <w:iCs/>
                <w:color w:val="0000FF"/>
                <w:sz w:val="24"/>
                <w:szCs w:val="24"/>
              </w:rPr>
            </w:pPr>
            <w:r w:rsidRPr="00B51ACE">
              <w:rPr>
                <w:i/>
                <w:iCs/>
                <w:sz w:val="24"/>
                <w:szCs w:val="24"/>
              </w:rPr>
              <w:t xml:space="preserve">Розв’язання задач на швидкість звуку, числа М і </w:t>
            </w:r>
            <w:r w:rsidRPr="00B51ACE">
              <w:rPr>
                <w:i/>
                <w:iCs/>
                <w:position w:val="-6"/>
                <w:sz w:val="24"/>
                <w:szCs w:val="24"/>
              </w:rPr>
              <w:object w:dxaOrig="220" w:dyaOrig="279" w14:anchorId="5694D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4.25pt" o:ole="">
                  <v:imagedata r:id="rId15" o:title=""/>
                </v:shape>
                <o:OLEObject Type="Embed" ProgID="Equation.DSMT4" ShapeID="_x0000_i1027" DrawAspect="Content" ObjectID="_1851493832" r:id="rId16"/>
              </w:object>
            </w:r>
            <w:r w:rsidRPr="00B51ACE">
              <w:rPr>
                <w:i/>
                <w:iCs/>
                <w:sz w:val="24"/>
                <w:szCs w:val="24"/>
              </w:rPr>
              <w:t xml:space="preserve">(коефіцієнт швидкості) для газових струменів, критична і максимальна теоретична швидкості газу. </w:t>
            </w:r>
          </w:p>
        </w:tc>
      </w:tr>
      <w:tr w:rsidR="0011107D" w:rsidRPr="00A63B75" w14:paraId="70230301" w14:textId="77777777" w:rsidTr="006952B3">
        <w:tc>
          <w:tcPr>
            <w:tcW w:w="2198" w:type="dxa"/>
            <w:gridSpan w:val="2"/>
          </w:tcPr>
          <w:p w14:paraId="5D5002F2" w14:textId="77777777" w:rsidR="0011107D" w:rsidRPr="00A85F7A" w:rsidRDefault="0011107D" w:rsidP="00E22D99">
            <w:pPr>
              <w:jc w:val="right"/>
              <w:rPr>
                <w:sz w:val="24"/>
                <w:szCs w:val="24"/>
              </w:rPr>
            </w:pPr>
            <w:r w:rsidRPr="00A85F7A">
              <w:rPr>
                <w:sz w:val="24"/>
                <w:szCs w:val="24"/>
              </w:rPr>
              <w:t>Література:</w:t>
            </w:r>
          </w:p>
        </w:tc>
        <w:tc>
          <w:tcPr>
            <w:tcW w:w="8328" w:type="dxa"/>
          </w:tcPr>
          <w:p w14:paraId="1A920DAA" w14:textId="57F8E2A7" w:rsidR="0011107D" w:rsidRPr="00D23ADF" w:rsidRDefault="00D23ADF" w:rsidP="00E22D99">
            <w:pPr>
              <w:jc w:val="both"/>
              <w:rPr>
                <w:sz w:val="24"/>
                <w:szCs w:val="24"/>
                <w:lang w:val="en-US"/>
              </w:rPr>
            </w:pPr>
            <w:r w:rsidRPr="00D23ADF">
              <w:rPr>
                <w:sz w:val="24"/>
                <w:szCs w:val="24"/>
                <w:lang w:val="en-US"/>
              </w:rPr>
              <w:t>[1–7]</w:t>
            </w:r>
          </w:p>
        </w:tc>
      </w:tr>
      <w:tr w:rsidR="0011107D" w:rsidRPr="00A63B75" w14:paraId="50ACA860" w14:textId="77777777" w:rsidTr="006952B3">
        <w:tc>
          <w:tcPr>
            <w:tcW w:w="2198" w:type="dxa"/>
            <w:gridSpan w:val="2"/>
          </w:tcPr>
          <w:p w14:paraId="0A372BD0" w14:textId="77777777" w:rsidR="0011107D" w:rsidRPr="00A85F7A" w:rsidRDefault="0011107D" w:rsidP="00E22D99">
            <w:pPr>
              <w:jc w:val="right"/>
              <w:rPr>
                <w:sz w:val="24"/>
                <w:szCs w:val="24"/>
              </w:rPr>
            </w:pPr>
            <w:r w:rsidRPr="00A85F7A">
              <w:rPr>
                <w:sz w:val="24"/>
                <w:szCs w:val="24"/>
              </w:rPr>
              <w:t>Завдання на СРС:</w:t>
            </w:r>
          </w:p>
        </w:tc>
        <w:tc>
          <w:tcPr>
            <w:tcW w:w="8328" w:type="dxa"/>
          </w:tcPr>
          <w:p w14:paraId="01987427" w14:textId="4D2528BB" w:rsidR="0011107D" w:rsidRPr="002052C1" w:rsidRDefault="002052C1" w:rsidP="00E22D99">
            <w:pPr>
              <w:jc w:val="both"/>
              <w:rPr>
                <w:color w:val="0000FF"/>
                <w:sz w:val="24"/>
                <w:szCs w:val="24"/>
              </w:rPr>
            </w:pPr>
            <w:r w:rsidRPr="002052C1">
              <w:rPr>
                <w:sz w:val="24"/>
                <w:szCs w:val="24"/>
              </w:rPr>
              <w:t>Уяснити фізичний зміст чисел М і</w:t>
            </w:r>
            <w:r>
              <w:rPr>
                <w:color w:val="0000FF"/>
                <w:sz w:val="24"/>
                <w:szCs w:val="24"/>
              </w:rPr>
              <w:t xml:space="preserve">  </w:t>
            </w:r>
            <w:r w:rsidRPr="0011107D">
              <w:rPr>
                <w:position w:val="-6"/>
                <w:sz w:val="24"/>
                <w:szCs w:val="24"/>
              </w:rPr>
              <w:object w:dxaOrig="220" w:dyaOrig="279" w14:anchorId="00AE4709">
                <v:shape id="_x0000_i1028" type="#_x0000_t75" style="width:11.25pt;height:14.25pt" o:ole="">
                  <v:imagedata r:id="rId15" o:title=""/>
                </v:shape>
                <o:OLEObject Type="Embed" ProgID="Equation.DSMT4" ShapeID="_x0000_i1028" DrawAspect="Content" ObjectID="_1851493833" r:id="rId17"/>
              </w:object>
            </w:r>
            <w:r>
              <w:rPr>
                <w:sz w:val="24"/>
                <w:szCs w:val="24"/>
              </w:rPr>
              <w:t xml:space="preserve"> як міри перетворення тепловмісту в кінетичну енергію потоків.</w:t>
            </w:r>
          </w:p>
        </w:tc>
      </w:tr>
      <w:tr w:rsidR="0011107D" w:rsidRPr="00A63B75" w14:paraId="1C3EC5E3" w14:textId="77777777" w:rsidTr="006952B3">
        <w:tc>
          <w:tcPr>
            <w:tcW w:w="1402" w:type="dxa"/>
          </w:tcPr>
          <w:p w14:paraId="0AC44B2A" w14:textId="77777777" w:rsidR="0011107D" w:rsidRPr="00A85F7A" w:rsidRDefault="0011107D" w:rsidP="00E22D99">
            <w:pPr>
              <w:jc w:val="center"/>
              <w:rPr>
                <w:b/>
                <w:bCs/>
                <w:sz w:val="24"/>
                <w:szCs w:val="24"/>
              </w:rPr>
            </w:pPr>
            <w:r w:rsidRPr="00A85F7A">
              <w:rPr>
                <w:b/>
                <w:bCs/>
                <w:sz w:val="24"/>
                <w:szCs w:val="24"/>
              </w:rPr>
              <w:t>2</w:t>
            </w:r>
          </w:p>
        </w:tc>
        <w:tc>
          <w:tcPr>
            <w:tcW w:w="9124" w:type="dxa"/>
            <w:gridSpan w:val="2"/>
          </w:tcPr>
          <w:p w14:paraId="1591FA5F" w14:textId="5AF21518" w:rsidR="0011107D" w:rsidRPr="00B51ACE" w:rsidRDefault="005A267D" w:rsidP="005A267D">
            <w:pPr>
              <w:rPr>
                <w:i/>
                <w:iCs/>
                <w:color w:val="0000FF"/>
                <w:sz w:val="24"/>
                <w:szCs w:val="24"/>
              </w:rPr>
            </w:pPr>
            <w:r w:rsidRPr="00B51ACE">
              <w:rPr>
                <w:i/>
                <w:iCs/>
                <w:sz w:val="24"/>
                <w:szCs w:val="24"/>
              </w:rPr>
              <w:t xml:space="preserve">Розв’язання задач із застосуванням </w:t>
            </w:r>
            <w:r w:rsidR="00A85F7A" w:rsidRPr="00B51ACE">
              <w:rPr>
                <w:i/>
                <w:iCs/>
                <w:sz w:val="24"/>
                <w:szCs w:val="24"/>
              </w:rPr>
              <w:t>рівнян</w:t>
            </w:r>
            <w:r w:rsidR="00A84EE9">
              <w:rPr>
                <w:i/>
                <w:iCs/>
                <w:sz w:val="24"/>
                <w:szCs w:val="24"/>
              </w:rPr>
              <w:t>ь Бернуллі для ізотермічних та ізоентропійних течій газу, а також рівняння</w:t>
            </w:r>
            <w:r w:rsidR="00A85F7A" w:rsidRPr="00B51ACE">
              <w:rPr>
                <w:i/>
                <w:iCs/>
                <w:sz w:val="24"/>
                <w:szCs w:val="24"/>
              </w:rPr>
              <w:t xml:space="preserve"> Бернуллі-Сен-Венана</w:t>
            </w:r>
            <w:r w:rsidRPr="00B51ACE">
              <w:rPr>
                <w:i/>
                <w:iCs/>
                <w:sz w:val="24"/>
                <w:szCs w:val="24"/>
              </w:rPr>
              <w:t>.</w:t>
            </w:r>
            <w:r w:rsidR="00A85F7A" w:rsidRPr="00B51ACE">
              <w:rPr>
                <w:i/>
                <w:iCs/>
                <w:sz w:val="24"/>
                <w:szCs w:val="24"/>
              </w:rPr>
              <w:t xml:space="preserve">                               </w:t>
            </w:r>
          </w:p>
        </w:tc>
      </w:tr>
      <w:tr w:rsidR="002C5BCF" w:rsidRPr="00A63B75" w14:paraId="3E693870" w14:textId="77777777" w:rsidTr="006952B3">
        <w:tc>
          <w:tcPr>
            <w:tcW w:w="2198" w:type="dxa"/>
            <w:gridSpan w:val="2"/>
          </w:tcPr>
          <w:p w14:paraId="2F3A51DC" w14:textId="77777777" w:rsidR="002C5BCF" w:rsidRPr="005A267D" w:rsidRDefault="002C5BCF" w:rsidP="002C5BCF">
            <w:pPr>
              <w:jc w:val="right"/>
              <w:rPr>
                <w:sz w:val="24"/>
                <w:szCs w:val="24"/>
              </w:rPr>
            </w:pPr>
            <w:r w:rsidRPr="005A267D">
              <w:rPr>
                <w:sz w:val="24"/>
                <w:szCs w:val="24"/>
              </w:rPr>
              <w:t>Література:</w:t>
            </w:r>
          </w:p>
        </w:tc>
        <w:tc>
          <w:tcPr>
            <w:tcW w:w="8328" w:type="dxa"/>
          </w:tcPr>
          <w:p w14:paraId="55FBF816" w14:textId="0DC9C582" w:rsidR="002C5BCF" w:rsidRPr="00D23ADF" w:rsidRDefault="00D23ADF" w:rsidP="002C5BCF">
            <w:pPr>
              <w:jc w:val="both"/>
              <w:rPr>
                <w:sz w:val="24"/>
                <w:szCs w:val="24"/>
                <w:lang w:val="ru-RU"/>
              </w:rPr>
            </w:pPr>
            <w:r w:rsidRPr="00D23ADF">
              <w:rPr>
                <w:sz w:val="24"/>
                <w:szCs w:val="24"/>
                <w:lang w:val="en-US"/>
              </w:rPr>
              <w:t>[1–7]</w:t>
            </w:r>
          </w:p>
        </w:tc>
      </w:tr>
      <w:tr w:rsidR="002C5BCF" w:rsidRPr="00A63B75" w14:paraId="4BA24A29" w14:textId="77777777" w:rsidTr="006952B3">
        <w:tc>
          <w:tcPr>
            <w:tcW w:w="2198" w:type="dxa"/>
            <w:gridSpan w:val="2"/>
          </w:tcPr>
          <w:p w14:paraId="65A6EF5C" w14:textId="77777777" w:rsidR="002C5BCF" w:rsidRPr="005A267D" w:rsidRDefault="002C5BCF" w:rsidP="002C5BCF">
            <w:pPr>
              <w:jc w:val="right"/>
              <w:rPr>
                <w:sz w:val="24"/>
                <w:szCs w:val="24"/>
              </w:rPr>
            </w:pPr>
            <w:r w:rsidRPr="005A267D">
              <w:rPr>
                <w:sz w:val="24"/>
                <w:szCs w:val="24"/>
              </w:rPr>
              <w:t>Завдання на СРС:</w:t>
            </w:r>
          </w:p>
        </w:tc>
        <w:tc>
          <w:tcPr>
            <w:tcW w:w="8328" w:type="dxa"/>
          </w:tcPr>
          <w:p w14:paraId="503991FC" w14:textId="02D40A9E" w:rsidR="002C5BCF" w:rsidRPr="0049582F" w:rsidRDefault="0049582F" w:rsidP="002C5BCF">
            <w:pPr>
              <w:jc w:val="both"/>
              <w:rPr>
                <w:sz w:val="24"/>
                <w:szCs w:val="24"/>
              </w:rPr>
            </w:pPr>
            <w:r>
              <w:rPr>
                <w:sz w:val="24"/>
                <w:szCs w:val="24"/>
              </w:rPr>
              <w:t>Розв’язання задач за програмою дисципліни.</w:t>
            </w:r>
          </w:p>
        </w:tc>
      </w:tr>
      <w:tr w:rsidR="002C5BCF" w:rsidRPr="00A63B75" w14:paraId="042A16EE" w14:textId="77777777" w:rsidTr="006952B3">
        <w:tc>
          <w:tcPr>
            <w:tcW w:w="1402" w:type="dxa"/>
          </w:tcPr>
          <w:p w14:paraId="2C03EA07" w14:textId="728978BA" w:rsidR="002C5BCF" w:rsidRPr="00B51ACE" w:rsidRDefault="002C5BCF" w:rsidP="002C5BCF">
            <w:pPr>
              <w:jc w:val="center"/>
              <w:rPr>
                <w:b/>
                <w:bCs/>
                <w:sz w:val="24"/>
                <w:szCs w:val="24"/>
              </w:rPr>
            </w:pPr>
            <w:r w:rsidRPr="00B51ACE">
              <w:rPr>
                <w:b/>
                <w:bCs/>
                <w:sz w:val="24"/>
                <w:szCs w:val="24"/>
              </w:rPr>
              <w:t>3</w:t>
            </w:r>
          </w:p>
        </w:tc>
        <w:tc>
          <w:tcPr>
            <w:tcW w:w="9124" w:type="dxa"/>
            <w:gridSpan w:val="2"/>
          </w:tcPr>
          <w:p w14:paraId="2D35CDEF" w14:textId="32B6F317" w:rsidR="002C5BCF" w:rsidRPr="00B51ACE" w:rsidRDefault="002C5BCF" w:rsidP="002C5BCF">
            <w:pPr>
              <w:jc w:val="both"/>
              <w:rPr>
                <w:sz w:val="24"/>
                <w:szCs w:val="24"/>
              </w:rPr>
            </w:pPr>
            <w:r w:rsidRPr="00574CF2">
              <w:rPr>
                <w:i/>
                <w:iCs/>
                <w:sz w:val="24"/>
                <w:szCs w:val="24"/>
              </w:rPr>
              <w:t xml:space="preserve">Розв’язання задач з використанням рівняння ентальпії </w:t>
            </w:r>
            <w:r w:rsidR="00A84EE9">
              <w:rPr>
                <w:i/>
                <w:iCs/>
                <w:sz w:val="24"/>
                <w:szCs w:val="24"/>
              </w:rPr>
              <w:t xml:space="preserve">та параметрів гальмування </w:t>
            </w:r>
            <w:r w:rsidRPr="00574CF2">
              <w:rPr>
                <w:i/>
                <w:iCs/>
                <w:sz w:val="24"/>
                <w:szCs w:val="24"/>
              </w:rPr>
              <w:t>при аналізі течії газу в насадках</w:t>
            </w:r>
            <w:r>
              <w:rPr>
                <w:i/>
                <w:iCs/>
                <w:sz w:val="24"/>
                <w:szCs w:val="24"/>
              </w:rPr>
              <w:t>.</w:t>
            </w:r>
            <w:r w:rsidR="00A84EE9">
              <w:rPr>
                <w:i/>
                <w:iCs/>
                <w:sz w:val="24"/>
                <w:szCs w:val="24"/>
              </w:rPr>
              <w:t xml:space="preserve"> Задачі на визначення «аеродинамічного нагріву».</w:t>
            </w:r>
          </w:p>
        </w:tc>
      </w:tr>
      <w:tr w:rsidR="002C5BCF" w:rsidRPr="00A63B75" w14:paraId="7E33634B" w14:textId="77777777" w:rsidTr="006952B3">
        <w:tc>
          <w:tcPr>
            <w:tcW w:w="2198" w:type="dxa"/>
            <w:gridSpan w:val="2"/>
          </w:tcPr>
          <w:p w14:paraId="5DBE586A" w14:textId="77777777" w:rsidR="002C5BCF" w:rsidRPr="00B51ACE" w:rsidRDefault="002C5BCF" w:rsidP="002C5BCF">
            <w:pPr>
              <w:jc w:val="right"/>
              <w:rPr>
                <w:sz w:val="24"/>
                <w:szCs w:val="24"/>
              </w:rPr>
            </w:pPr>
            <w:r w:rsidRPr="00B51ACE">
              <w:rPr>
                <w:sz w:val="24"/>
                <w:szCs w:val="24"/>
              </w:rPr>
              <w:t>Література:</w:t>
            </w:r>
          </w:p>
        </w:tc>
        <w:tc>
          <w:tcPr>
            <w:tcW w:w="8328" w:type="dxa"/>
          </w:tcPr>
          <w:p w14:paraId="4E85CDC2" w14:textId="522EA37D" w:rsidR="002C5BCF" w:rsidRPr="00D23ADF" w:rsidRDefault="00D23ADF" w:rsidP="002C5BCF">
            <w:pPr>
              <w:jc w:val="both"/>
              <w:rPr>
                <w:color w:val="0000FF"/>
                <w:sz w:val="24"/>
                <w:szCs w:val="24"/>
              </w:rPr>
            </w:pPr>
            <w:r w:rsidRPr="00D23ADF">
              <w:rPr>
                <w:sz w:val="24"/>
                <w:szCs w:val="24"/>
                <w:lang w:val="en-US"/>
              </w:rPr>
              <w:t>[1–7]</w:t>
            </w:r>
          </w:p>
        </w:tc>
      </w:tr>
      <w:tr w:rsidR="002C5BCF" w:rsidRPr="00A63B75" w14:paraId="2782C4E2" w14:textId="77777777" w:rsidTr="006952B3">
        <w:tc>
          <w:tcPr>
            <w:tcW w:w="2198" w:type="dxa"/>
            <w:gridSpan w:val="2"/>
          </w:tcPr>
          <w:p w14:paraId="14752098" w14:textId="77777777" w:rsidR="002C5BCF" w:rsidRPr="00B51ACE" w:rsidRDefault="002C5BCF" w:rsidP="002C5BCF">
            <w:pPr>
              <w:jc w:val="right"/>
              <w:rPr>
                <w:sz w:val="24"/>
                <w:szCs w:val="24"/>
              </w:rPr>
            </w:pPr>
            <w:r w:rsidRPr="00B51ACE">
              <w:rPr>
                <w:sz w:val="24"/>
                <w:szCs w:val="24"/>
              </w:rPr>
              <w:t>Завдання на СРС:</w:t>
            </w:r>
          </w:p>
        </w:tc>
        <w:tc>
          <w:tcPr>
            <w:tcW w:w="8328" w:type="dxa"/>
          </w:tcPr>
          <w:p w14:paraId="6C7033DE" w14:textId="0F772374" w:rsidR="002C5BCF" w:rsidRPr="00AC4F2D" w:rsidRDefault="0049582F" w:rsidP="002C5BCF">
            <w:pPr>
              <w:jc w:val="both"/>
              <w:rPr>
                <w:color w:val="0000FF"/>
                <w:sz w:val="24"/>
                <w:szCs w:val="24"/>
              </w:rPr>
            </w:pPr>
            <w:r>
              <w:rPr>
                <w:sz w:val="24"/>
                <w:szCs w:val="24"/>
              </w:rPr>
              <w:t>Розв’язання задач за програмою дисципліни.</w:t>
            </w:r>
          </w:p>
        </w:tc>
      </w:tr>
      <w:tr w:rsidR="002C5BCF" w:rsidRPr="00A63B75" w14:paraId="276E2644" w14:textId="77777777" w:rsidTr="006952B3">
        <w:tc>
          <w:tcPr>
            <w:tcW w:w="1402" w:type="dxa"/>
          </w:tcPr>
          <w:p w14:paraId="317F37C9" w14:textId="161C01CB" w:rsidR="002C5BCF" w:rsidRPr="00B51ACE" w:rsidRDefault="002C5BCF" w:rsidP="002C5BCF">
            <w:pPr>
              <w:jc w:val="center"/>
              <w:rPr>
                <w:b/>
                <w:bCs/>
                <w:sz w:val="24"/>
                <w:szCs w:val="24"/>
              </w:rPr>
            </w:pPr>
            <w:r w:rsidRPr="00B51ACE">
              <w:rPr>
                <w:b/>
                <w:bCs/>
                <w:sz w:val="24"/>
                <w:szCs w:val="24"/>
              </w:rPr>
              <w:t>4</w:t>
            </w:r>
          </w:p>
        </w:tc>
        <w:tc>
          <w:tcPr>
            <w:tcW w:w="9124" w:type="dxa"/>
            <w:gridSpan w:val="2"/>
          </w:tcPr>
          <w:p w14:paraId="788BD4C3" w14:textId="55595585" w:rsidR="002C5BCF" w:rsidRPr="00574CF2" w:rsidRDefault="002C5BCF" w:rsidP="002C5BCF">
            <w:pPr>
              <w:jc w:val="both"/>
              <w:rPr>
                <w:i/>
                <w:iCs/>
                <w:sz w:val="24"/>
                <w:szCs w:val="24"/>
              </w:rPr>
            </w:pPr>
            <w:r w:rsidRPr="00B51ACE">
              <w:rPr>
                <w:i/>
                <w:iCs/>
                <w:sz w:val="24"/>
                <w:szCs w:val="24"/>
              </w:rPr>
              <w:t>Розв’язання задач із застосуванням</w:t>
            </w:r>
            <w:r>
              <w:rPr>
                <w:i/>
                <w:iCs/>
                <w:sz w:val="24"/>
                <w:szCs w:val="24"/>
              </w:rPr>
              <w:t xml:space="preserve"> «ізоентропійних формул»</w:t>
            </w:r>
            <w:r w:rsidR="00A84EE9">
              <w:rPr>
                <w:i/>
                <w:iCs/>
                <w:sz w:val="24"/>
                <w:szCs w:val="24"/>
              </w:rPr>
              <w:t xml:space="preserve">. </w:t>
            </w:r>
            <w:r w:rsidR="006952B3">
              <w:rPr>
                <w:i/>
                <w:iCs/>
                <w:sz w:val="24"/>
                <w:szCs w:val="24"/>
              </w:rPr>
              <w:t>Способи в</w:t>
            </w:r>
            <w:r w:rsidR="00A84EE9">
              <w:rPr>
                <w:i/>
                <w:iCs/>
                <w:sz w:val="24"/>
                <w:szCs w:val="24"/>
              </w:rPr>
              <w:t xml:space="preserve">икористання </w:t>
            </w:r>
            <w:r w:rsidR="006952B3">
              <w:rPr>
                <w:i/>
                <w:iCs/>
                <w:sz w:val="24"/>
                <w:szCs w:val="24"/>
              </w:rPr>
              <w:t xml:space="preserve">таблиць </w:t>
            </w:r>
            <w:r w:rsidR="00A84EE9">
              <w:rPr>
                <w:i/>
                <w:iCs/>
                <w:sz w:val="24"/>
                <w:szCs w:val="24"/>
              </w:rPr>
              <w:t>газодинамічних функцій (ГДФ).</w:t>
            </w:r>
          </w:p>
        </w:tc>
      </w:tr>
      <w:tr w:rsidR="002C5BCF" w:rsidRPr="00A63B75" w14:paraId="7F1021C7" w14:textId="77777777" w:rsidTr="006952B3">
        <w:tc>
          <w:tcPr>
            <w:tcW w:w="2198" w:type="dxa"/>
            <w:gridSpan w:val="2"/>
          </w:tcPr>
          <w:p w14:paraId="47BEC80F" w14:textId="77777777" w:rsidR="002C5BCF" w:rsidRPr="00574CF2" w:rsidRDefault="002C5BCF" w:rsidP="002C5BCF">
            <w:pPr>
              <w:jc w:val="right"/>
              <w:rPr>
                <w:sz w:val="24"/>
                <w:szCs w:val="24"/>
              </w:rPr>
            </w:pPr>
            <w:r w:rsidRPr="00574CF2">
              <w:rPr>
                <w:sz w:val="24"/>
                <w:szCs w:val="24"/>
              </w:rPr>
              <w:t>Література:</w:t>
            </w:r>
          </w:p>
        </w:tc>
        <w:tc>
          <w:tcPr>
            <w:tcW w:w="8328" w:type="dxa"/>
          </w:tcPr>
          <w:p w14:paraId="12BD3111" w14:textId="6242D50D" w:rsidR="002C5BCF" w:rsidRPr="00D23ADF" w:rsidRDefault="00D23ADF" w:rsidP="002C5BCF">
            <w:pPr>
              <w:jc w:val="both"/>
              <w:rPr>
                <w:sz w:val="24"/>
                <w:szCs w:val="24"/>
              </w:rPr>
            </w:pPr>
            <w:r w:rsidRPr="00D23ADF">
              <w:rPr>
                <w:sz w:val="24"/>
                <w:szCs w:val="24"/>
                <w:lang w:val="en-US"/>
              </w:rPr>
              <w:t>[1–7]</w:t>
            </w:r>
          </w:p>
        </w:tc>
      </w:tr>
      <w:tr w:rsidR="002C5BCF" w:rsidRPr="00A63B75" w14:paraId="3F154C0B" w14:textId="77777777" w:rsidTr="006952B3">
        <w:tc>
          <w:tcPr>
            <w:tcW w:w="2198" w:type="dxa"/>
            <w:gridSpan w:val="2"/>
          </w:tcPr>
          <w:p w14:paraId="28ECCFDF" w14:textId="77777777" w:rsidR="002C5BCF" w:rsidRPr="00574CF2" w:rsidRDefault="002C5BCF" w:rsidP="002C5BCF">
            <w:pPr>
              <w:jc w:val="right"/>
              <w:rPr>
                <w:sz w:val="24"/>
                <w:szCs w:val="24"/>
              </w:rPr>
            </w:pPr>
            <w:r w:rsidRPr="00574CF2">
              <w:rPr>
                <w:sz w:val="24"/>
                <w:szCs w:val="24"/>
              </w:rPr>
              <w:t>Завдання на СРС:</w:t>
            </w:r>
          </w:p>
        </w:tc>
        <w:tc>
          <w:tcPr>
            <w:tcW w:w="8328" w:type="dxa"/>
          </w:tcPr>
          <w:p w14:paraId="1FEF6C2A" w14:textId="6897E3EB" w:rsidR="002C5BCF" w:rsidRPr="00574CF2" w:rsidRDefault="0049582F" w:rsidP="002C5BCF">
            <w:pPr>
              <w:jc w:val="both"/>
              <w:rPr>
                <w:b/>
                <w:bCs/>
                <w:sz w:val="24"/>
                <w:szCs w:val="24"/>
              </w:rPr>
            </w:pPr>
            <w:r>
              <w:rPr>
                <w:sz w:val="24"/>
                <w:szCs w:val="24"/>
              </w:rPr>
              <w:t>Розв’язання задач за програмою дисципліни.</w:t>
            </w:r>
          </w:p>
        </w:tc>
      </w:tr>
      <w:tr w:rsidR="002C5BCF" w:rsidRPr="00A63B75" w14:paraId="5733C470" w14:textId="77777777" w:rsidTr="006952B3">
        <w:tc>
          <w:tcPr>
            <w:tcW w:w="1402" w:type="dxa"/>
          </w:tcPr>
          <w:p w14:paraId="5A4AA01C" w14:textId="329CF820" w:rsidR="002C5BCF" w:rsidRPr="00574CF2" w:rsidRDefault="002C5BCF" w:rsidP="002C5BCF">
            <w:pPr>
              <w:jc w:val="center"/>
              <w:rPr>
                <w:b/>
                <w:bCs/>
                <w:sz w:val="24"/>
                <w:szCs w:val="24"/>
              </w:rPr>
            </w:pPr>
            <w:r w:rsidRPr="00574CF2">
              <w:rPr>
                <w:b/>
                <w:bCs/>
                <w:sz w:val="24"/>
                <w:szCs w:val="24"/>
              </w:rPr>
              <w:t>5</w:t>
            </w:r>
          </w:p>
        </w:tc>
        <w:tc>
          <w:tcPr>
            <w:tcW w:w="9124" w:type="dxa"/>
            <w:gridSpan w:val="2"/>
          </w:tcPr>
          <w:p w14:paraId="7BED3C6B" w14:textId="308DB065" w:rsidR="002C5BCF" w:rsidRPr="00D23ADF" w:rsidRDefault="002C5BCF" w:rsidP="002C5BCF">
            <w:pPr>
              <w:jc w:val="both"/>
              <w:rPr>
                <w:b/>
                <w:bCs/>
                <w:i/>
                <w:iCs/>
                <w:sz w:val="24"/>
                <w:szCs w:val="24"/>
              </w:rPr>
            </w:pPr>
            <w:r w:rsidRPr="00D23ADF">
              <w:rPr>
                <w:b/>
                <w:bCs/>
                <w:i/>
                <w:iCs/>
                <w:sz w:val="24"/>
                <w:szCs w:val="24"/>
              </w:rPr>
              <w:t>Модульна контрольна робота по матеріалах пророблених тем.</w:t>
            </w:r>
          </w:p>
        </w:tc>
      </w:tr>
      <w:tr w:rsidR="00D23ADF" w:rsidRPr="00A63B75" w14:paraId="6A4A0073" w14:textId="77777777" w:rsidTr="006952B3">
        <w:tc>
          <w:tcPr>
            <w:tcW w:w="1402" w:type="dxa"/>
          </w:tcPr>
          <w:p w14:paraId="39C33B5C" w14:textId="11B13E79" w:rsidR="00D23ADF" w:rsidRPr="002C5BCF" w:rsidRDefault="00D23ADF" w:rsidP="00D23ADF">
            <w:pPr>
              <w:jc w:val="center"/>
              <w:rPr>
                <w:b/>
                <w:bCs/>
                <w:sz w:val="24"/>
                <w:szCs w:val="24"/>
              </w:rPr>
            </w:pPr>
            <w:r w:rsidRPr="002C5BCF">
              <w:rPr>
                <w:b/>
                <w:bCs/>
                <w:sz w:val="24"/>
                <w:szCs w:val="24"/>
              </w:rPr>
              <w:t>6</w:t>
            </w:r>
          </w:p>
        </w:tc>
        <w:tc>
          <w:tcPr>
            <w:tcW w:w="9124" w:type="dxa"/>
            <w:gridSpan w:val="2"/>
          </w:tcPr>
          <w:p w14:paraId="11C9157C" w14:textId="2E317B01" w:rsidR="00D23ADF" w:rsidRPr="006952B3" w:rsidRDefault="00D23ADF" w:rsidP="00D23ADF">
            <w:pPr>
              <w:jc w:val="both"/>
              <w:rPr>
                <w:i/>
                <w:iCs/>
                <w:sz w:val="24"/>
                <w:szCs w:val="24"/>
              </w:rPr>
            </w:pPr>
            <w:r w:rsidRPr="006952B3">
              <w:rPr>
                <w:i/>
                <w:iCs/>
                <w:sz w:val="24"/>
                <w:szCs w:val="24"/>
              </w:rPr>
              <w:t xml:space="preserve">Задачі на дослідження особливостей ізоентропійного витікання газу з резервуара.   Газодинамічне    та    теплове «замикання» сопла. </w:t>
            </w:r>
          </w:p>
        </w:tc>
      </w:tr>
      <w:tr w:rsidR="00D23ADF" w:rsidRPr="00A63B75" w14:paraId="13A24E03" w14:textId="77777777" w:rsidTr="006952B3">
        <w:tc>
          <w:tcPr>
            <w:tcW w:w="2198" w:type="dxa"/>
            <w:gridSpan w:val="2"/>
          </w:tcPr>
          <w:p w14:paraId="340023C7" w14:textId="77777777" w:rsidR="00D23ADF" w:rsidRPr="006952B3" w:rsidRDefault="00D23ADF" w:rsidP="00D23ADF">
            <w:pPr>
              <w:jc w:val="right"/>
              <w:rPr>
                <w:sz w:val="24"/>
                <w:szCs w:val="24"/>
              </w:rPr>
            </w:pPr>
            <w:r w:rsidRPr="006952B3">
              <w:rPr>
                <w:sz w:val="24"/>
                <w:szCs w:val="24"/>
              </w:rPr>
              <w:t>Література:</w:t>
            </w:r>
          </w:p>
        </w:tc>
        <w:tc>
          <w:tcPr>
            <w:tcW w:w="8328" w:type="dxa"/>
          </w:tcPr>
          <w:p w14:paraId="5AB95943" w14:textId="4C1645BF" w:rsidR="00D23ADF" w:rsidRPr="006952B3" w:rsidRDefault="00D23ADF" w:rsidP="00D23ADF">
            <w:pPr>
              <w:jc w:val="both"/>
              <w:rPr>
                <w:b/>
                <w:bCs/>
                <w:sz w:val="24"/>
                <w:szCs w:val="24"/>
              </w:rPr>
            </w:pPr>
            <w:r w:rsidRPr="00D23ADF">
              <w:rPr>
                <w:sz w:val="24"/>
                <w:szCs w:val="24"/>
                <w:lang w:val="en-US"/>
              </w:rPr>
              <w:t>[1–7]</w:t>
            </w:r>
          </w:p>
        </w:tc>
      </w:tr>
      <w:tr w:rsidR="00D23ADF" w:rsidRPr="00A63B75" w14:paraId="52CD61DE" w14:textId="77777777" w:rsidTr="006952B3">
        <w:tc>
          <w:tcPr>
            <w:tcW w:w="2198" w:type="dxa"/>
            <w:gridSpan w:val="2"/>
          </w:tcPr>
          <w:p w14:paraId="5497876E" w14:textId="77777777" w:rsidR="00D23ADF" w:rsidRPr="006952B3" w:rsidRDefault="00D23ADF" w:rsidP="00D23ADF">
            <w:pPr>
              <w:jc w:val="right"/>
              <w:rPr>
                <w:sz w:val="24"/>
                <w:szCs w:val="24"/>
              </w:rPr>
            </w:pPr>
            <w:r w:rsidRPr="006952B3">
              <w:rPr>
                <w:sz w:val="24"/>
                <w:szCs w:val="24"/>
              </w:rPr>
              <w:t>Завдання на СРС:</w:t>
            </w:r>
          </w:p>
        </w:tc>
        <w:tc>
          <w:tcPr>
            <w:tcW w:w="8328" w:type="dxa"/>
          </w:tcPr>
          <w:p w14:paraId="54336598" w14:textId="260F92DA" w:rsidR="00D23ADF" w:rsidRPr="006952B3" w:rsidRDefault="0049582F" w:rsidP="00D23ADF">
            <w:pPr>
              <w:jc w:val="both"/>
              <w:rPr>
                <w:sz w:val="24"/>
                <w:szCs w:val="24"/>
              </w:rPr>
            </w:pPr>
            <w:r>
              <w:rPr>
                <w:sz w:val="24"/>
                <w:szCs w:val="24"/>
              </w:rPr>
              <w:t>Розв’язання задач за програмою дисципліни.</w:t>
            </w:r>
          </w:p>
        </w:tc>
      </w:tr>
      <w:tr w:rsidR="00D23ADF" w:rsidRPr="00A63B75" w14:paraId="6A8EA8AD" w14:textId="77777777" w:rsidTr="006952B3">
        <w:tc>
          <w:tcPr>
            <w:tcW w:w="1402" w:type="dxa"/>
          </w:tcPr>
          <w:p w14:paraId="2C305FD6" w14:textId="2C1D3F14" w:rsidR="00D23ADF" w:rsidRPr="006952B3" w:rsidRDefault="00D23ADF" w:rsidP="00D23ADF">
            <w:pPr>
              <w:jc w:val="center"/>
              <w:rPr>
                <w:b/>
                <w:bCs/>
                <w:sz w:val="24"/>
                <w:szCs w:val="24"/>
              </w:rPr>
            </w:pPr>
            <w:r w:rsidRPr="006952B3">
              <w:rPr>
                <w:b/>
                <w:bCs/>
                <w:sz w:val="24"/>
                <w:szCs w:val="24"/>
              </w:rPr>
              <w:t>7</w:t>
            </w:r>
          </w:p>
        </w:tc>
        <w:tc>
          <w:tcPr>
            <w:tcW w:w="9124" w:type="dxa"/>
            <w:gridSpan w:val="2"/>
            <w:vAlign w:val="center"/>
          </w:tcPr>
          <w:p w14:paraId="56D95494" w14:textId="507E4219" w:rsidR="00D23ADF" w:rsidRPr="006952B3" w:rsidRDefault="00D23ADF" w:rsidP="00D23ADF">
            <w:pPr>
              <w:jc w:val="both"/>
              <w:rPr>
                <w:i/>
                <w:iCs/>
                <w:sz w:val="24"/>
                <w:szCs w:val="24"/>
              </w:rPr>
            </w:pPr>
            <w:r w:rsidRPr="006952B3">
              <w:rPr>
                <w:i/>
                <w:iCs/>
                <w:sz w:val="24"/>
                <w:szCs w:val="24"/>
              </w:rPr>
              <w:t>Методика побудови геометричного сопла (сопла Лаваля).</w:t>
            </w:r>
          </w:p>
        </w:tc>
      </w:tr>
      <w:tr w:rsidR="00D23ADF" w:rsidRPr="00A63B75" w14:paraId="03BA6430" w14:textId="77777777" w:rsidTr="00414DD3">
        <w:tc>
          <w:tcPr>
            <w:tcW w:w="1402" w:type="dxa"/>
          </w:tcPr>
          <w:p w14:paraId="1F96D9A1" w14:textId="72D840B5" w:rsidR="00D23ADF" w:rsidRPr="006952B3" w:rsidRDefault="00D23ADF" w:rsidP="00D23ADF">
            <w:pPr>
              <w:jc w:val="center"/>
              <w:rPr>
                <w:b/>
                <w:bCs/>
                <w:sz w:val="24"/>
                <w:szCs w:val="24"/>
              </w:rPr>
            </w:pPr>
            <w:r w:rsidRPr="006952B3">
              <w:rPr>
                <w:sz w:val="24"/>
                <w:szCs w:val="24"/>
              </w:rPr>
              <w:t>Література:</w:t>
            </w:r>
          </w:p>
        </w:tc>
        <w:tc>
          <w:tcPr>
            <w:tcW w:w="9124" w:type="dxa"/>
            <w:gridSpan w:val="2"/>
          </w:tcPr>
          <w:p w14:paraId="7927B792" w14:textId="3C27DD08" w:rsidR="00D23ADF" w:rsidRPr="006952B3" w:rsidRDefault="00D23ADF" w:rsidP="00D23ADF">
            <w:pPr>
              <w:jc w:val="both"/>
              <w:rPr>
                <w:i/>
                <w:iCs/>
                <w:sz w:val="24"/>
                <w:szCs w:val="24"/>
              </w:rPr>
            </w:pPr>
            <w:r w:rsidRPr="00D23ADF">
              <w:rPr>
                <w:sz w:val="24"/>
                <w:szCs w:val="24"/>
                <w:lang w:val="en-US"/>
              </w:rPr>
              <w:t>[1</w:t>
            </w:r>
            <w:r>
              <w:rPr>
                <w:sz w:val="24"/>
                <w:szCs w:val="24"/>
                <w:lang w:val="en-US"/>
              </w:rPr>
              <w:t>, 4</w:t>
            </w:r>
            <w:r w:rsidRPr="00D23ADF">
              <w:rPr>
                <w:sz w:val="24"/>
                <w:szCs w:val="24"/>
                <w:lang w:val="en-US"/>
              </w:rPr>
              <w:t>–7]</w:t>
            </w:r>
          </w:p>
        </w:tc>
      </w:tr>
      <w:tr w:rsidR="00D23ADF" w:rsidRPr="00A63B75" w14:paraId="1DBD6DDB" w14:textId="77777777" w:rsidTr="006952B3">
        <w:tc>
          <w:tcPr>
            <w:tcW w:w="1402" w:type="dxa"/>
          </w:tcPr>
          <w:p w14:paraId="3BDB1832" w14:textId="2C41FD85" w:rsidR="00D23ADF" w:rsidRPr="006952B3" w:rsidRDefault="00D23ADF" w:rsidP="00D23ADF">
            <w:pPr>
              <w:jc w:val="center"/>
              <w:rPr>
                <w:b/>
                <w:bCs/>
                <w:sz w:val="24"/>
                <w:szCs w:val="24"/>
              </w:rPr>
            </w:pPr>
            <w:r w:rsidRPr="002C5BCF">
              <w:rPr>
                <w:sz w:val="24"/>
                <w:szCs w:val="24"/>
              </w:rPr>
              <w:t>Завдання на СРС:</w:t>
            </w:r>
          </w:p>
        </w:tc>
        <w:tc>
          <w:tcPr>
            <w:tcW w:w="9124" w:type="dxa"/>
            <w:gridSpan w:val="2"/>
            <w:vAlign w:val="center"/>
          </w:tcPr>
          <w:p w14:paraId="5F3C0CA1" w14:textId="2CD280B8" w:rsidR="00D23ADF" w:rsidRPr="006952B3" w:rsidRDefault="00D23ADF" w:rsidP="00D23ADF">
            <w:pPr>
              <w:jc w:val="both"/>
              <w:rPr>
                <w:i/>
                <w:iCs/>
                <w:sz w:val="24"/>
                <w:szCs w:val="24"/>
              </w:rPr>
            </w:pPr>
            <w:r>
              <w:rPr>
                <w:i/>
                <w:iCs/>
                <w:sz w:val="24"/>
                <w:szCs w:val="24"/>
              </w:rPr>
              <w:t>Виконати індивідуальні завдання кожному студентові згідно з вихідними умовами щодо визначення певних параметрів сопла Лаваля.</w:t>
            </w:r>
          </w:p>
        </w:tc>
      </w:tr>
      <w:tr w:rsidR="00D23ADF" w:rsidRPr="00A63B75" w14:paraId="28DEE8AC" w14:textId="77777777" w:rsidTr="006952B3">
        <w:tc>
          <w:tcPr>
            <w:tcW w:w="1402" w:type="dxa"/>
          </w:tcPr>
          <w:p w14:paraId="1B2F1B5C" w14:textId="0A90DFEF" w:rsidR="00D23ADF" w:rsidRPr="002C5BCF" w:rsidRDefault="00D23ADF" w:rsidP="00D23ADF">
            <w:pPr>
              <w:jc w:val="center"/>
              <w:rPr>
                <w:sz w:val="24"/>
                <w:szCs w:val="24"/>
              </w:rPr>
            </w:pPr>
            <w:r>
              <w:rPr>
                <w:sz w:val="24"/>
                <w:szCs w:val="24"/>
              </w:rPr>
              <w:t>8</w:t>
            </w:r>
          </w:p>
        </w:tc>
        <w:tc>
          <w:tcPr>
            <w:tcW w:w="9124" w:type="dxa"/>
            <w:gridSpan w:val="2"/>
            <w:vAlign w:val="center"/>
          </w:tcPr>
          <w:p w14:paraId="79395E2D" w14:textId="08C62BE3" w:rsidR="00D23ADF" w:rsidRPr="00D23ADF" w:rsidRDefault="00D23ADF" w:rsidP="00D23ADF">
            <w:pPr>
              <w:jc w:val="both"/>
              <w:rPr>
                <w:b/>
                <w:bCs/>
                <w:i/>
                <w:iCs/>
                <w:sz w:val="24"/>
                <w:szCs w:val="24"/>
              </w:rPr>
            </w:pPr>
            <w:r w:rsidRPr="00D23ADF">
              <w:rPr>
                <w:b/>
                <w:bCs/>
                <w:i/>
                <w:iCs/>
                <w:sz w:val="24"/>
                <w:szCs w:val="24"/>
              </w:rPr>
              <w:t>Залік з дисципліни Газодинаміка</w:t>
            </w:r>
          </w:p>
        </w:tc>
      </w:tr>
    </w:tbl>
    <w:p w14:paraId="3FD72C7F" w14:textId="77777777" w:rsidR="00A42978" w:rsidRPr="00A42978" w:rsidRDefault="00A42978" w:rsidP="00A42978"/>
    <w:p w14:paraId="75FC8296" w14:textId="77777777" w:rsidR="00020359" w:rsidRPr="00E03682" w:rsidRDefault="00020359" w:rsidP="000252F4">
      <w:pPr>
        <w:pStyle w:val="Heading9"/>
        <w:keepLines w:val="0"/>
        <w:widowControl w:val="0"/>
        <w:spacing w:before="0" w:line="240" w:lineRule="auto"/>
        <w:jc w:val="center"/>
        <w:rPr>
          <w:rFonts w:ascii="Times New Roman" w:hAnsi="Times New Roman" w:cs="Times New Roman"/>
          <w:b/>
          <w:bCs/>
          <w:color w:val="800080"/>
          <w:sz w:val="26"/>
          <w:szCs w:val="26"/>
        </w:rPr>
      </w:pPr>
      <w:r w:rsidRPr="00E03682">
        <w:rPr>
          <w:rFonts w:ascii="Times New Roman" w:hAnsi="Times New Roman" w:cs="Times New Roman"/>
          <w:b/>
          <w:bCs/>
          <w:color w:val="800080"/>
          <w:sz w:val="26"/>
          <w:szCs w:val="26"/>
        </w:rPr>
        <w:t>Самостійна робота студента</w:t>
      </w: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3"/>
        <w:gridCol w:w="8253"/>
        <w:gridCol w:w="1082"/>
      </w:tblGrid>
      <w:tr w:rsidR="00020359" w:rsidRPr="006D3148" w14:paraId="624A50AC" w14:textId="77777777">
        <w:trPr>
          <w:trHeight w:val="20"/>
          <w:jc w:val="center"/>
        </w:trPr>
        <w:tc>
          <w:tcPr>
            <w:tcW w:w="673" w:type="dxa"/>
            <w:vAlign w:val="center"/>
          </w:tcPr>
          <w:p w14:paraId="732AB032" w14:textId="77777777" w:rsidR="00020359" w:rsidRPr="006D3148" w:rsidRDefault="00020359" w:rsidP="003F2F22">
            <w:pPr>
              <w:jc w:val="center"/>
              <w:rPr>
                <w:color w:val="000000"/>
                <w:sz w:val="24"/>
                <w:szCs w:val="24"/>
              </w:rPr>
            </w:pPr>
            <w:r w:rsidRPr="006D3148">
              <w:rPr>
                <w:color w:val="000000"/>
                <w:sz w:val="24"/>
                <w:szCs w:val="24"/>
              </w:rPr>
              <w:t>№ з/п</w:t>
            </w:r>
          </w:p>
        </w:tc>
        <w:tc>
          <w:tcPr>
            <w:tcW w:w="8253" w:type="dxa"/>
            <w:vAlign w:val="center"/>
          </w:tcPr>
          <w:p w14:paraId="47B66A2C" w14:textId="77777777" w:rsidR="00020359" w:rsidRPr="006D3148" w:rsidRDefault="00020359" w:rsidP="003F2F22">
            <w:pPr>
              <w:spacing w:line="240" w:lineRule="auto"/>
              <w:jc w:val="center"/>
              <w:rPr>
                <w:color w:val="000000"/>
                <w:sz w:val="24"/>
                <w:szCs w:val="24"/>
              </w:rPr>
            </w:pPr>
            <w:r w:rsidRPr="006D3148">
              <w:rPr>
                <w:color w:val="000000"/>
                <w:sz w:val="24"/>
                <w:szCs w:val="24"/>
              </w:rPr>
              <w:t>Вид самостійної роботи</w:t>
            </w:r>
          </w:p>
        </w:tc>
        <w:tc>
          <w:tcPr>
            <w:tcW w:w="1082" w:type="dxa"/>
            <w:vAlign w:val="center"/>
          </w:tcPr>
          <w:p w14:paraId="3C13E523" w14:textId="77777777" w:rsidR="00020359" w:rsidRPr="006D3148" w:rsidRDefault="00020359" w:rsidP="003F2F22">
            <w:pPr>
              <w:spacing w:line="240" w:lineRule="auto"/>
              <w:ind w:left="-113" w:right="-113"/>
              <w:jc w:val="center"/>
              <w:rPr>
                <w:color w:val="000000"/>
                <w:sz w:val="24"/>
                <w:szCs w:val="24"/>
              </w:rPr>
            </w:pPr>
            <w:r w:rsidRPr="006D3148">
              <w:rPr>
                <w:color w:val="000000"/>
                <w:sz w:val="24"/>
                <w:szCs w:val="24"/>
              </w:rPr>
              <w:t>Кількість годин СРС</w:t>
            </w:r>
          </w:p>
        </w:tc>
      </w:tr>
      <w:tr w:rsidR="00020359" w:rsidRPr="006D3148" w14:paraId="010269C3" w14:textId="77777777">
        <w:trPr>
          <w:trHeight w:val="20"/>
          <w:jc w:val="center"/>
        </w:trPr>
        <w:tc>
          <w:tcPr>
            <w:tcW w:w="673" w:type="dxa"/>
          </w:tcPr>
          <w:p w14:paraId="5805B1F8" w14:textId="77777777" w:rsidR="00020359" w:rsidRPr="006D3148" w:rsidRDefault="00020359" w:rsidP="003F2F22">
            <w:pPr>
              <w:numPr>
                <w:ilvl w:val="0"/>
                <w:numId w:val="33"/>
              </w:numPr>
              <w:tabs>
                <w:tab w:val="left" w:pos="284"/>
                <w:tab w:val="left" w:pos="567"/>
              </w:tabs>
              <w:spacing w:line="240" w:lineRule="auto"/>
              <w:jc w:val="center"/>
              <w:rPr>
                <w:sz w:val="24"/>
                <w:szCs w:val="24"/>
              </w:rPr>
            </w:pPr>
          </w:p>
        </w:tc>
        <w:tc>
          <w:tcPr>
            <w:tcW w:w="8253" w:type="dxa"/>
          </w:tcPr>
          <w:p w14:paraId="6D896EFA" w14:textId="11CAF656" w:rsidR="00020359" w:rsidRPr="006D3148" w:rsidRDefault="00020359" w:rsidP="003F2F22">
            <w:pPr>
              <w:pStyle w:val="Heading9"/>
              <w:keepLines w:val="0"/>
              <w:widowControl w:val="0"/>
              <w:spacing w:before="0" w:line="240" w:lineRule="auto"/>
              <w:rPr>
                <w:rFonts w:ascii="Times New Roman" w:hAnsi="Times New Roman" w:cs="Times New Roman"/>
                <w:color w:val="auto"/>
                <w:sz w:val="24"/>
                <w:szCs w:val="24"/>
              </w:rPr>
            </w:pPr>
            <w:r w:rsidRPr="006D3148">
              <w:rPr>
                <w:rFonts w:ascii="Times New Roman" w:hAnsi="Times New Roman" w:cs="Times New Roman"/>
                <w:color w:val="auto"/>
                <w:sz w:val="24"/>
                <w:szCs w:val="24"/>
              </w:rPr>
              <w:t>Підготовка до аудиторних</w:t>
            </w:r>
            <w:r w:rsidR="00366D9C">
              <w:rPr>
                <w:rFonts w:ascii="Times New Roman" w:hAnsi="Times New Roman" w:cs="Times New Roman"/>
                <w:color w:val="auto"/>
                <w:sz w:val="24"/>
                <w:szCs w:val="24"/>
              </w:rPr>
              <w:t xml:space="preserve"> і лабораторних </w:t>
            </w:r>
            <w:r w:rsidRPr="006D3148">
              <w:rPr>
                <w:rFonts w:ascii="Times New Roman" w:hAnsi="Times New Roman" w:cs="Times New Roman"/>
                <w:color w:val="auto"/>
                <w:sz w:val="24"/>
                <w:szCs w:val="24"/>
              </w:rPr>
              <w:t>занять</w:t>
            </w:r>
          </w:p>
        </w:tc>
        <w:tc>
          <w:tcPr>
            <w:tcW w:w="1082" w:type="dxa"/>
            <w:vAlign w:val="center"/>
          </w:tcPr>
          <w:p w14:paraId="4C735EA3" w14:textId="77777777" w:rsidR="00020359" w:rsidRPr="006D3148" w:rsidRDefault="00020359" w:rsidP="003F2F22">
            <w:pPr>
              <w:tabs>
                <w:tab w:val="left" w:pos="284"/>
                <w:tab w:val="left" w:pos="567"/>
              </w:tabs>
              <w:jc w:val="center"/>
              <w:rPr>
                <w:sz w:val="24"/>
                <w:szCs w:val="24"/>
              </w:rPr>
            </w:pPr>
            <w:r>
              <w:rPr>
                <w:sz w:val="24"/>
                <w:szCs w:val="24"/>
              </w:rPr>
              <w:t>32</w:t>
            </w:r>
          </w:p>
        </w:tc>
      </w:tr>
      <w:tr w:rsidR="00020359" w:rsidRPr="006D3148" w14:paraId="4402C11B" w14:textId="77777777">
        <w:trPr>
          <w:trHeight w:val="20"/>
          <w:jc w:val="center"/>
        </w:trPr>
        <w:tc>
          <w:tcPr>
            <w:tcW w:w="673" w:type="dxa"/>
          </w:tcPr>
          <w:p w14:paraId="54A00972" w14:textId="77777777" w:rsidR="00020359" w:rsidRPr="006D3148" w:rsidRDefault="00020359" w:rsidP="003F2F22">
            <w:pPr>
              <w:numPr>
                <w:ilvl w:val="0"/>
                <w:numId w:val="33"/>
              </w:numPr>
              <w:tabs>
                <w:tab w:val="left" w:pos="284"/>
                <w:tab w:val="left" w:pos="567"/>
              </w:tabs>
              <w:spacing w:line="240" w:lineRule="auto"/>
              <w:jc w:val="center"/>
              <w:rPr>
                <w:sz w:val="24"/>
                <w:szCs w:val="24"/>
              </w:rPr>
            </w:pPr>
          </w:p>
        </w:tc>
        <w:tc>
          <w:tcPr>
            <w:tcW w:w="8253" w:type="dxa"/>
          </w:tcPr>
          <w:p w14:paraId="1A974FAE" w14:textId="77777777" w:rsidR="00020359" w:rsidRPr="006D3148" w:rsidRDefault="00020359" w:rsidP="003F2F22">
            <w:pPr>
              <w:pStyle w:val="Heading9"/>
              <w:keepLines w:val="0"/>
              <w:widowControl w:val="0"/>
              <w:spacing w:before="0" w:line="240" w:lineRule="auto"/>
              <w:rPr>
                <w:rFonts w:ascii="Times New Roman" w:hAnsi="Times New Roman" w:cs="Times New Roman"/>
                <w:color w:val="auto"/>
                <w:sz w:val="24"/>
                <w:szCs w:val="24"/>
              </w:rPr>
            </w:pPr>
            <w:r w:rsidRPr="006D3148">
              <w:rPr>
                <w:rFonts w:ascii="Times New Roman" w:hAnsi="Times New Roman" w:cs="Times New Roman"/>
                <w:color w:val="auto"/>
                <w:sz w:val="24"/>
                <w:szCs w:val="24"/>
              </w:rPr>
              <w:t>Виконання МКР</w:t>
            </w:r>
          </w:p>
        </w:tc>
        <w:tc>
          <w:tcPr>
            <w:tcW w:w="1082" w:type="dxa"/>
            <w:vAlign w:val="center"/>
          </w:tcPr>
          <w:p w14:paraId="39D88F6B" w14:textId="77777777" w:rsidR="00020359" w:rsidRPr="006D3148" w:rsidRDefault="00020359" w:rsidP="003F2F22">
            <w:pPr>
              <w:tabs>
                <w:tab w:val="left" w:pos="284"/>
                <w:tab w:val="left" w:pos="567"/>
              </w:tabs>
              <w:jc w:val="center"/>
              <w:rPr>
                <w:sz w:val="24"/>
                <w:szCs w:val="24"/>
              </w:rPr>
            </w:pPr>
            <w:r>
              <w:rPr>
                <w:sz w:val="24"/>
                <w:szCs w:val="24"/>
              </w:rPr>
              <w:t>4</w:t>
            </w:r>
          </w:p>
        </w:tc>
      </w:tr>
      <w:tr w:rsidR="00020359" w:rsidRPr="00E723D5" w14:paraId="4D99A7CF" w14:textId="77777777">
        <w:trPr>
          <w:trHeight w:val="20"/>
          <w:jc w:val="center"/>
        </w:trPr>
        <w:tc>
          <w:tcPr>
            <w:tcW w:w="673" w:type="dxa"/>
          </w:tcPr>
          <w:p w14:paraId="38B6FC5B" w14:textId="77777777" w:rsidR="00020359" w:rsidRPr="006D3148" w:rsidRDefault="00020359" w:rsidP="003F2F22">
            <w:pPr>
              <w:numPr>
                <w:ilvl w:val="0"/>
                <w:numId w:val="33"/>
              </w:numPr>
              <w:tabs>
                <w:tab w:val="left" w:pos="284"/>
                <w:tab w:val="left" w:pos="567"/>
              </w:tabs>
              <w:spacing w:line="240" w:lineRule="auto"/>
              <w:jc w:val="center"/>
              <w:rPr>
                <w:sz w:val="24"/>
                <w:szCs w:val="24"/>
              </w:rPr>
            </w:pPr>
          </w:p>
        </w:tc>
        <w:tc>
          <w:tcPr>
            <w:tcW w:w="8253" w:type="dxa"/>
          </w:tcPr>
          <w:p w14:paraId="5EFBF6D7" w14:textId="77777777" w:rsidR="00020359" w:rsidRPr="006D3148" w:rsidRDefault="00020359" w:rsidP="003F2F22">
            <w:pPr>
              <w:pStyle w:val="Heading9"/>
              <w:keepLines w:val="0"/>
              <w:widowControl w:val="0"/>
              <w:spacing w:before="0" w:line="240" w:lineRule="auto"/>
              <w:rPr>
                <w:rFonts w:ascii="Times New Roman" w:hAnsi="Times New Roman" w:cs="Times New Roman"/>
                <w:color w:val="auto"/>
                <w:sz w:val="24"/>
                <w:szCs w:val="24"/>
              </w:rPr>
            </w:pPr>
            <w:r w:rsidRPr="006D3148">
              <w:rPr>
                <w:rFonts w:ascii="Times New Roman" w:hAnsi="Times New Roman" w:cs="Times New Roman"/>
                <w:color w:val="auto"/>
                <w:sz w:val="24"/>
                <w:szCs w:val="24"/>
              </w:rPr>
              <w:t>Підготовка до заліку</w:t>
            </w:r>
          </w:p>
        </w:tc>
        <w:tc>
          <w:tcPr>
            <w:tcW w:w="1082" w:type="dxa"/>
            <w:vAlign w:val="center"/>
          </w:tcPr>
          <w:p w14:paraId="03397066" w14:textId="77777777" w:rsidR="00020359" w:rsidRPr="006D3148" w:rsidRDefault="00020359" w:rsidP="003F2F22">
            <w:pPr>
              <w:tabs>
                <w:tab w:val="left" w:pos="284"/>
                <w:tab w:val="left" w:pos="567"/>
              </w:tabs>
              <w:jc w:val="center"/>
              <w:rPr>
                <w:sz w:val="24"/>
                <w:szCs w:val="24"/>
              </w:rPr>
            </w:pPr>
            <w:r w:rsidRPr="006D3148">
              <w:rPr>
                <w:sz w:val="24"/>
                <w:szCs w:val="24"/>
              </w:rPr>
              <w:t>1</w:t>
            </w:r>
            <w:r>
              <w:rPr>
                <w:sz w:val="24"/>
                <w:szCs w:val="24"/>
              </w:rPr>
              <w:t>2</w:t>
            </w:r>
          </w:p>
        </w:tc>
      </w:tr>
    </w:tbl>
    <w:p w14:paraId="1AC7973B" w14:textId="77777777" w:rsidR="00020359" w:rsidRDefault="00020359" w:rsidP="00785C2E">
      <w:pPr>
        <w:pStyle w:val="Heading1"/>
        <w:numPr>
          <w:ilvl w:val="0"/>
          <w:numId w:val="0"/>
        </w:numPr>
        <w:spacing w:line="240" w:lineRule="auto"/>
        <w:ind w:left="360"/>
        <w:jc w:val="center"/>
        <w:rPr>
          <w:color w:val="800080"/>
        </w:rPr>
      </w:pPr>
    </w:p>
    <w:p w14:paraId="7601738B" w14:textId="77777777" w:rsidR="00020359" w:rsidRDefault="00020359" w:rsidP="00F24B6B">
      <w:pPr>
        <w:pStyle w:val="Heading1"/>
        <w:numPr>
          <w:ilvl w:val="0"/>
          <w:numId w:val="0"/>
        </w:numPr>
        <w:shd w:val="clear" w:color="auto" w:fill="BFBFBF"/>
        <w:spacing w:line="240" w:lineRule="auto"/>
        <w:jc w:val="center"/>
        <w:rPr>
          <w:rFonts w:ascii="Times New Roman" w:hAnsi="Times New Roman" w:cs="Times New Roman"/>
          <w:color w:val="800080"/>
        </w:rPr>
      </w:pPr>
      <w:r w:rsidRPr="00785C2E">
        <w:rPr>
          <w:rFonts w:ascii="Times New Roman" w:hAnsi="Times New Roman" w:cs="Times New Roman"/>
          <w:color w:val="800080"/>
        </w:rPr>
        <w:t>Політика та контроль</w:t>
      </w:r>
    </w:p>
    <w:p w14:paraId="722D34C0" w14:textId="77777777" w:rsidR="00657813" w:rsidRPr="00657813" w:rsidRDefault="00657813" w:rsidP="00657813"/>
    <w:p w14:paraId="30BA95C8" w14:textId="77777777" w:rsidR="00020359" w:rsidRPr="000252F4" w:rsidRDefault="00020359" w:rsidP="000252F4">
      <w:pPr>
        <w:pStyle w:val="Heading1"/>
        <w:numPr>
          <w:ilvl w:val="0"/>
          <w:numId w:val="0"/>
        </w:numPr>
        <w:spacing w:line="240" w:lineRule="auto"/>
        <w:ind w:left="360"/>
        <w:rPr>
          <w:color w:val="993366"/>
        </w:rPr>
      </w:pPr>
      <w:r w:rsidRPr="000252F4">
        <w:rPr>
          <w:rFonts w:ascii="Times New Roman" w:hAnsi="Times New Roman" w:cs="Times New Roman"/>
          <w:color w:val="993366"/>
        </w:rPr>
        <w:t>6. Політика навчальної дисципліни (освітнього компонента</w:t>
      </w:r>
      <w:r w:rsidRPr="000252F4">
        <w:rPr>
          <w:color w:val="993366"/>
        </w:rPr>
        <w:t>)</w:t>
      </w:r>
    </w:p>
    <w:p w14:paraId="0110DDEC" w14:textId="77777777" w:rsidR="00020359" w:rsidRPr="00AD1F57" w:rsidRDefault="00020359" w:rsidP="000252F4">
      <w:pPr>
        <w:spacing w:line="240" w:lineRule="auto"/>
        <w:ind w:left="357"/>
        <w:jc w:val="both"/>
        <w:rPr>
          <w:i/>
          <w:iCs/>
          <w:color w:val="7030A0"/>
          <w:sz w:val="26"/>
          <w:szCs w:val="26"/>
        </w:rPr>
      </w:pPr>
      <w:r w:rsidRPr="00AD1F57">
        <w:rPr>
          <w:i/>
          <w:iCs/>
          <w:sz w:val="26"/>
          <w:szCs w:val="26"/>
        </w:rPr>
        <w:t xml:space="preserve">Система вимог, які викладач ставить перед </w:t>
      </w:r>
      <w:r>
        <w:rPr>
          <w:i/>
          <w:iCs/>
          <w:sz w:val="26"/>
          <w:szCs w:val="26"/>
        </w:rPr>
        <w:t>студентом</w:t>
      </w:r>
      <w:r w:rsidRPr="00AD1F57">
        <w:rPr>
          <w:i/>
          <w:iCs/>
          <w:sz w:val="26"/>
          <w:szCs w:val="26"/>
        </w:rPr>
        <w:t xml:space="preserve">: </w:t>
      </w:r>
    </w:p>
    <w:p w14:paraId="7F1E460D" w14:textId="77777777" w:rsidR="00020359" w:rsidRPr="00785C2E" w:rsidRDefault="00020359" w:rsidP="000252F4">
      <w:pPr>
        <w:spacing w:line="240" w:lineRule="auto"/>
        <w:ind w:left="357"/>
        <w:jc w:val="both"/>
        <w:rPr>
          <w:i/>
          <w:iCs/>
          <w:sz w:val="24"/>
          <w:szCs w:val="24"/>
        </w:rPr>
      </w:pPr>
      <w:r w:rsidRPr="00785C2E">
        <w:rPr>
          <w:i/>
          <w:iCs/>
          <w:sz w:val="24"/>
          <w:szCs w:val="24"/>
        </w:rPr>
        <w:t xml:space="preserve">˗ правила відвідування занять: відповідно до Наказу 1-273 від 14.09.2020 р. заборонено оцінювати присутність або відсутність здобувача на аудиторному занятті, в тому числі нараховувати заохочувальні або штрафні бали. Відповідно до РСО даної дисципліни бали нараховують за відповідні види навчальної активності на лекційних заняттях. </w:t>
      </w:r>
    </w:p>
    <w:p w14:paraId="47725E14" w14:textId="77777777" w:rsidR="00020359" w:rsidRPr="00785C2E" w:rsidRDefault="00020359" w:rsidP="000252F4">
      <w:pPr>
        <w:spacing w:line="240" w:lineRule="auto"/>
        <w:ind w:left="357"/>
        <w:jc w:val="both"/>
        <w:rPr>
          <w:i/>
          <w:iCs/>
          <w:sz w:val="24"/>
          <w:szCs w:val="24"/>
        </w:rPr>
      </w:pPr>
      <w:r w:rsidRPr="00785C2E">
        <w:rPr>
          <w:i/>
          <w:iCs/>
          <w:sz w:val="24"/>
          <w:szCs w:val="24"/>
        </w:rPr>
        <w:t xml:space="preserve">˗ правила поведінки на заняттях: студент має можливість отримувати бали за відповідні види навчальної активності на лекційних заняттях, передбачені РСО дисципліни; </w:t>
      </w:r>
    </w:p>
    <w:p w14:paraId="0990064D" w14:textId="77777777" w:rsidR="00020359" w:rsidRPr="00785C2E" w:rsidRDefault="00020359" w:rsidP="000252F4">
      <w:pPr>
        <w:spacing w:line="240" w:lineRule="auto"/>
        <w:ind w:left="357"/>
        <w:jc w:val="both"/>
        <w:rPr>
          <w:i/>
          <w:iCs/>
          <w:sz w:val="24"/>
          <w:szCs w:val="24"/>
        </w:rPr>
      </w:pPr>
      <w:r w:rsidRPr="00785C2E">
        <w:rPr>
          <w:i/>
          <w:iCs/>
          <w:sz w:val="24"/>
          <w:szCs w:val="24"/>
        </w:rPr>
        <w:t xml:space="preserve">˗ використання засобів пошуку інформації на Google-сторінці викладача, в інтернеті; </w:t>
      </w:r>
    </w:p>
    <w:p w14:paraId="754E7410" w14:textId="77777777" w:rsidR="00020359" w:rsidRPr="00785C2E" w:rsidRDefault="00020359" w:rsidP="000252F4">
      <w:pPr>
        <w:spacing w:line="240" w:lineRule="auto"/>
        <w:ind w:left="357"/>
        <w:jc w:val="both"/>
        <w:rPr>
          <w:i/>
          <w:iCs/>
          <w:sz w:val="24"/>
          <w:szCs w:val="24"/>
        </w:rPr>
      </w:pPr>
      <w:r w:rsidRPr="00785C2E">
        <w:rPr>
          <w:i/>
          <w:iCs/>
          <w:sz w:val="24"/>
          <w:szCs w:val="24"/>
        </w:rPr>
        <w:t xml:space="preserve">˗ правила призначення заохочувальних та штрафних балів: заохочувальні та штрафні бали не входять до основної шкали РСО, а їх сума не перевищує 10% стартової шкали; </w:t>
      </w:r>
    </w:p>
    <w:p w14:paraId="5DC77D93" w14:textId="77777777" w:rsidR="00020359" w:rsidRPr="00785C2E" w:rsidRDefault="00020359" w:rsidP="000252F4">
      <w:pPr>
        <w:spacing w:line="240" w:lineRule="auto"/>
        <w:ind w:left="357"/>
        <w:jc w:val="both"/>
        <w:rPr>
          <w:i/>
          <w:iCs/>
          <w:sz w:val="24"/>
          <w:szCs w:val="24"/>
        </w:rPr>
      </w:pPr>
      <w:r w:rsidRPr="00785C2E">
        <w:rPr>
          <w:i/>
          <w:iCs/>
          <w:sz w:val="24"/>
          <w:szCs w:val="24"/>
        </w:rPr>
        <w:t xml:space="preserve">˗ політика щодо академічної доброчесності встановлює загальні моральні принципи, правила етичної поведінки осіб та передбачає політику академічної доброчесності для осіб, що працюють і навчаються, якими вони мають керуватись у своїй діяльності, в тому числі при вивченні та складанні контрольних заходів з дисципліни; </w:t>
      </w:r>
    </w:p>
    <w:p w14:paraId="492962AB" w14:textId="77777777" w:rsidR="00020359" w:rsidRPr="00785C2E" w:rsidRDefault="00020359" w:rsidP="000252F4">
      <w:pPr>
        <w:spacing w:line="240" w:lineRule="auto"/>
        <w:ind w:left="357"/>
        <w:jc w:val="both"/>
        <w:rPr>
          <w:i/>
          <w:iCs/>
          <w:sz w:val="24"/>
          <w:szCs w:val="24"/>
        </w:rPr>
      </w:pPr>
      <w:r w:rsidRPr="00785C2E">
        <w:rPr>
          <w:i/>
          <w:iCs/>
          <w:sz w:val="24"/>
          <w:szCs w:val="24"/>
        </w:rPr>
        <w:t xml:space="preserve">˗ при використанні цифрових засобів зв’язку з викладачем (мобільний зв’язок, електронна пошта, переписка на форумах та у соц. мережах тощо) необхідно дотримуватись загальноприйнятих етичних норм, зокрема бути ввічливим та обмежувати спілкування робочим часом викладача. </w:t>
      </w:r>
    </w:p>
    <w:p w14:paraId="53BB1409" w14:textId="77777777" w:rsidR="00020359" w:rsidRPr="000252F4" w:rsidRDefault="00020359" w:rsidP="000252F4"/>
    <w:p w14:paraId="4AFC75E9" w14:textId="77777777" w:rsidR="00020359" w:rsidRPr="00CB2BA9" w:rsidRDefault="00020359" w:rsidP="00307854">
      <w:pPr>
        <w:spacing w:line="240" w:lineRule="auto"/>
        <w:ind w:firstLine="360"/>
        <w:jc w:val="both"/>
        <w:rPr>
          <w:b/>
          <w:bCs/>
          <w:i/>
          <w:iCs/>
          <w:sz w:val="24"/>
          <w:szCs w:val="24"/>
        </w:rPr>
      </w:pPr>
      <w:r w:rsidRPr="00CB2BA9">
        <w:rPr>
          <w:b/>
          <w:bCs/>
          <w:sz w:val="24"/>
          <w:szCs w:val="24"/>
        </w:rPr>
        <w:t xml:space="preserve">7. </w:t>
      </w:r>
      <w:r w:rsidRPr="00CB2BA9">
        <w:rPr>
          <w:b/>
          <w:bCs/>
          <w:color w:val="800080"/>
          <w:sz w:val="24"/>
          <w:szCs w:val="24"/>
        </w:rPr>
        <w:t>Види контролю та рейтингова система оцінювання результатів навчання (РСО)</w:t>
      </w:r>
    </w:p>
    <w:p w14:paraId="524440EA" w14:textId="77777777" w:rsidR="00020359" w:rsidRDefault="00020359" w:rsidP="00F24B6B">
      <w:pPr>
        <w:spacing w:line="240" w:lineRule="auto"/>
        <w:jc w:val="both"/>
        <w:rPr>
          <w:i/>
          <w:iCs/>
          <w:color w:val="800080"/>
          <w:sz w:val="24"/>
          <w:szCs w:val="24"/>
        </w:rPr>
      </w:pPr>
    </w:p>
    <w:p w14:paraId="1F7B1F9C" w14:textId="77777777" w:rsidR="00020359" w:rsidRPr="00CB2BA9" w:rsidRDefault="00020359" w:rsidP="00CB2BA9">
      <w:pPr>
        <w:spacing w:line="240" w:lineRule="auto"/>
        <w:jc w:val="both"/>
        <w:rPr>
          <w:i/>
          <w:iCs/>
          <w:sz w:val="24"/>
          <w:szCs w:val="24"/>
        </w:rPr>
      </w:pPr>
      <w:r w:rsidRPr="00CB2BA9">
        <w:rPr>
          <w:i/>
          <w:iCs/>
          <w:sz w:val="24"/>
          <w:szCs w:val="24"/>
        </w:rPr>
        <w:t xml:space="preserve">Поточний контроль: експрес-опитування, лабораторні заняття. </w:t>
      </w:r>
    </w:p>
    <w:p w14:paraId="51786BE7" w14:textId="77777777" w:rsidR="00020359" w:rsidRPr="00CB2BA9" w:rsidRDefault="00020359" w:rsidP="00CB2BA9">
      <w:pPr>
        <w:spacing w:line="240" w:lineRule="auto"/>
        <w:jc w:val="both"/>
        <w:rPr>
          <w:i/>
          <w:iCs/>
          <w:sz w:val="24"/>
          <w:szCs w:val="24"/>
        </w:rPr>
      </w:pPr>
      <w:r w:rsidRPr="00CB2BA9">
        <w:rPr>
          <w:i/>
          <w:iCs/>
          <w:sz w:val="24"/>
          <w:szCs w:val="24"/>
        </w:rPr>
        <w:t xml:space="preserve">Календарний контроль: провадиться двічі на семестр як моніторинг поточного стану виконання вимог силабусу. </w:t>
      </w:r>
    </w:p>
    <w:p w14:paraId="13D05AA8" w14:textId="77777777" w:rsidR="00020359" w:rsidRPr="00CB2BA9" w:rsidRDefault="00020359" w:rsidP="00CB2BA9">
      <w:pPr>
        <w:spacing w:line="240" w:lineRule="auto"/>
        <w:jc w:val="both"/>
        <w:rPr>
          <w:i/>
          <w:iCs/>
          <w:sz w:val="24"/>
          <w:szCs w:val="24"/>
        </w:rPr>
      </w:pPr>
      <w:r w:rsidRPr="00CB2BA9">
        <w:rPr>
          <w:i/>
          <w:iCs/>
          <w:sz w:val="24"/>
          <w:szCs w:val="24"/>
        </w:rPr>
        <w:t xml:space="preserve">Семестровий контроль: залік. </w:t>
      </w:r>
    </w:p>
    <w:p w14:paraId="3B329B6D" w14:textId="77777777" w:rsidR="00020359" w:rsidRPr="00697FE8" w:rsidRDefault="00020359" w:rsidP="00697FE8">
      <w:pPr>
        <w:spacing w:line="240" w:lineRule="auto"/>
        <w:jc w:val="both"/>
        <w:rPr>
          <w:i/>
          <w:iCs/>
          <w:sz w:val="24"/>
          <w:szCs w:val="24"/>
        </w:rPr>
      </w:pPr>
      <w:r w:rsidRPr="00697FE8">
        <w:rPr>
          <w:i/>
          <w:iCs/>
          <w:sz w:val="24"/>
          <w:szCs w:val="24"/>
        </w:rPr>
        <w:t>Умови допуску до семестрового контролю: мінімально позитивна оцінка за індивідуальне завдання, зарахування усіх практичних/лабораторних  робіт.</w:t>
      </w:r>
    </w:p>
    <w:p w14:paraId="1F816783" w14:textId="77777777" w:rsidR="00020359" w:rsidRPr="00697FE8" w:rsidRDefault="00020359" w:rsidP="00697FE8">
      <w:pPr>
        <w:jc w:val="both"/>
        <w:rPr>
          <w:i/>
          <w:iCs/>
          <w:sz w:val="24"/>
          <w:szCs w:val="24"/>
        </w:rPr>
      </w:pPr>
      <w:r w:rsidRPr="00697FE8">
        <w:rPr>
          <w:i/>
          <w:iCs/>
          <w:sz w:val="24"/>
          <w:szCs w:val="24"/>
        </w:rPr>
        <w:t>Для оцінювання результатів навчання застосовується 100-бальна рейтингова система і університетська шкала.</w:t>
      </w:r>
    </w:p>
    <w:p w14:paraId="426CC7EF" w14:textId="77777777" w:rsidR="00020359" w:rsidRDefault="00020359" w:rsidP="00CB2BA9">
      <w:pPr>
        <w:spacing w:line="240" w:lineRule="auto"/>
        <w:jc w:val="both"/>
        <w:rPr>
          <w:i/>
          <w:iCs/>
          <w:sz w:val="24"/>
          <w:szCs w:val="24"/>
        </w:rPr>
      </w:pPr>
    </w:p>
    <w:p w14:paraId="2EEE575D" w14:textId="77777777" w:rsidR="00366D9C" w:rsidRDefault="00366D9C" w:rsidP="00D230BA">
      <w:pPr>
        <w:spacing w:line="240" w:lineRule="auto"/>
        <w:jc w:val="center"/>
        <w:rPr>
          <w:i/>
          <w:iCs/>
          <w:sz w:val="24"/>
          <w:szCs w:val="24"/>
        </w:rPr>
      </w:pPr>
    </w:p>
    <w:p w14:paraId="221F4D52" w14:textId="77777777" w:rsidR="00366D9C" w:rsidRDefault="00366D9C" w:rsidP="00D230BA">
      <w:pPr>
        <w:spacing w:line="240" w:lineRule="auto"/>
        <w:jc w:val="center"/>
        <w:rPr>
          <w:i/>
          <w:iCs/>
          <w:sz w:val="24"/>
          <w:szCs w:val="24"/>
        </w:rPr>
      </w:pPr>
    </w:p>
    <w:p w14:paraId="623EF044" w14:textId="25E614FD" w:rsidR="00020359" w:rsidRPr="00CB2BA9" w:rsidRDefault="00020359" w:rsidP="00D230BA">
      <w:pPr>
        <w:spacing w:line="240" w:lineRule="auto"/>
        <w:jc w:val="center"/>
        <w:rPr>
          <w:i/>
          <w:iCs/>
          <w:sz w:val="24"/>
          <w:szCs w:val="24"/>
        </w:rPr>
      </w:pPr>
      <w:r w:rsidRPr="00CB2BA9">
        <w:rPr>
          <w:i/>
          <w:iCs/>
          <w:sz w:val="24"/>
          <w:szCs w:val="24"/>
        </w:rPr>
        <w:t>Таблиця відповідності рейтингових балів оцінкам за університетською шкалою:</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402"/>
        <w:gridCol w:w="6521"/>
      </w:tblGrid>
      <w:tr w:rsidR="00020359" w:rsidRPr="006C49C7" w14:paraId="4795B1EB" w14:textId="77777777">
        <w:tc>
          <w:tcPr>
            <w:tcW w:w="3402" w:type="dxa"/>
          </w:tcPr>
          <w:p w14:paraId="0CAA293A" w14:textId="77777777" w:rsidR="00020359" w:rsidRPr="006D3148" w:rsidRDefault="00020359" w:rsidP="003F2F22">
            <w:pPr>
              <w:widowControl w:val="0"/>
              <w:autoSpaceDE w:val="0"/>
              <w:autoSpaceDN w:val="0"/>
              <w:adjustRightInd w:val="0"/>
              <w:spacing w:line="240" w:lineRule="auto"/>
              <w:jc w:val="center"/>
              <w:rPr>
                <w:b/>
                <w:bCs/>
                <w:i/>
                <w:iCs/>
                <w:color w:val="000000"/>
                <w:sz w:val="24"/>
                <w:szCs w:val="24"/>
                <w:lang w:eastAsia="uk-UA"/>
              </w:rPr>
            </w:pPr>
            <w:r w:rsidRPr="006D3148">
              <w:rPr>
                <w:b/>
                <w:bCs/>
                <w:i/>
                <w:iCs/>
                <w:color w:val="000000"/>
                <w:sz w:val="24"/>
                <w:szCs w:val="24"/>
                <w:lang w:eastAsia="uk-UA"/>
              </w:rPr>
              <w:t>Кількість балів</w:t>
            </w:r>
          </w:p>
        </w:tc>
        <w:tc>
          <w:tcPr>
            <w:tcW w:w="6521" w:type="dxa"/>
          </w:tcPr>
          <w:p w14:paraId="76FC4951" w14:textId="77777777" w:rsidR="00020359" w:rsidRPr="006D3148" w:rsidRDefault="00020359" w:rsidP="003F2F22">
            <w:pPr>
              <w:autoSpaceDE w:val="0"/>
              <w:autoSpaceDN w:val="0"/>
              <w:adjustRightInd w:val="0"/>
              <w:spacing w:line="240" w:lineRule="auto"/>
              <w:jc w:val="center"/>
              <w:rPr>
                <w:b/>
                <w:bCs/>
                <w:i/>
                <w:iCs/>
                <w:color w:val="000000"/>
                <w:sz w:val="24"/>
                <w:szCs w:val="24"/>
              </w:rPr>
            </w:pPr>
            <w:r w:rsidRPr="006D3148">
              <w:rPr>
                <w:b/>
                <w:bCs/>
                <w:i/>
                <w:iCs/>
                <w:color w:val="000000"/>
                <w:sz w:val="24"/>
                <w:szCs w:val="24"/>
              </w:rPr>
              <w:t>Оцінка</w:t>
            </w:r>
          </w:p>
        </w:tc>
      </w:tr>
      <w:tr w:rsidR="00020359" w:rsidRPr="006C49C7" w14:paraId="37C791C7" w14:textId="77777777">
        <w:tc>
          <w:tcPr>
            <w:tcW w:w="3402" w:type="dxa"/>
          </w:tcPr>
          <w:p w14:paraId="54D76A33" w14:textId="77777777" w:rsidR="00020359" w:rsidRPr="00564A36" w:rsidRDefault="00020359" w:rsidP="003F2F22">
            <w:pPr>
              <w:widowControl w:val="0"/>
              <w:autoSpaceDE w:val="0"/>
              <w:autoSpaceDN w:val="0"/>
              <w:adjustRightInd w:val="0"/>
              <w:spacing w:line="240" w:lineRule="auto"/>
              <w:jc w:val="center"/>
              <w:rPr>
                <w:color w:val="800080"/>
                <w:sz w:val="24"/>
                <w:szCs w:val="24"/>
                <w:lang w:eastAsia="uk-UA"/>
              </w:rPr>
            </w:pPr>
            <w:r w:rsidRPr="00564A36">
              <w:rPr>
                <w:color w:val="800080"/>
                <w:sz w:val="24"/>
                <w:szCs w:val="24"/>
                <w:lang w:eastAsia="uk-UA"/>
              </w:rPr>
              <w:t>100-95</w:t>
            </w:r>
          </w:p>
        </w:tc>
        <w:tc>
          <w:tcPr>
            <w:tcW w:w="6521" w:type="dxa"/>
            <w:vAlign w:val="center"/>
          </w:tcPr>
          <w:p w14:paraId="6711FA98" w14:textId="77777777" w:rsidR="00020359" w:rsidRPr="00564A36" w:rsidRDefault="00020359" w:rsidP="003F2F22">
            <w:pPr>
              <w:autoSpaceDE w:val="0"/>
              <w:autoSpaceDN w:val="0"/>
              <w:adjustRightInd w:val="0"/>
              <w:spacing w:line="240" w:lineRule="auto"/>
              <w:jc w:val="center"/>
              <w:rPr>
                <w:color w:val="800080"/>
                <w:sz w:val="24"/>
                <w:szCs w:val="24"/>
              </w:rPr>
            </w:pPr>
            <w:r w:rsidRPr="00564A36">
              <w:rPr>
                <w:color w:val="800080"/>
                <w:sz w:val="24"/>
                <w:szCs w:val="24"/>
              </w:rPr>
              <w:t>Відмінно</w:t>
            </w:r>
          </w:p>
        </w:tc>
      </w:tr>
      <w:tr w:rsidR="00020359" w:rsidRPr="006C49C7" w14:paraId="108BA61B" w14:textId="77777777">
        <w:tc>
          <w:tcPr>
            <w:tcW w:w="3402" w:type="dxa"/>
          </w:tcPr>
          <w:p w14:paraId="7E306318" w14:textId="77777777" w:rsidR="00020359" w:rsidRPr="00564A36" w:rsidRDefault="00020359" w:rsidP="003F2F22">
            <w:pPr>
              <w:widowControl w:val="0"/>
              <w:autoSpaceDE w:val="0"/>
              <w:autoSpaceDN w:val="0"/>
              <w:adjustRightInd w:val="0"/>
              <w:spacing w:line="240" w:lineRule="auto"/>
              <w:jc w:val="center"/>
              <w:rPr>
                <w:color w:val="800080"/>
                <w:sz w:val="24"/>
                <w:szCs w:val="24"/>
                <w:lang w:eastAsia="uk-UA"/>
              </w:rPr>
            </w:pPr>
            <w:r w:rsidRPr="00564A36">
              <w:rPr>
                <w:color w:val="800080"/>
                <w:sz w:val="24"/>
                <w:szCs w:val="24"/>
                <w:lang w:eastAsia="uk-UA"/>
              </w:rPr>
              <w:t>94-85</w:t>
            </w:r>
          </w:p>
        </w:tc>
        <w:tc>
          <w:tcPr>
            <w:tcW w:w="6521" w:type="dxa"/>
            <w:vAlign w:val="center"/>
          </w:tcPr>
          <w:p w14:paraId="21568DD3" w14:textId="77777777" w:rsidR="00020359" w:rsidRPr="00564A36" w:rsidRDefault="00020359" w:rsidP="003F2F22">
            <w:pPr>
              <w:autoSpaceDE w:val="0"/>
              <w:autoSpaceDN w:val="0"/>
              <w:adjustRightInd w:val="0"/>
              <w:spacing w:line="240" w:lineRule="auto"/>
              <w:jc w:val="center"/>
              <w:rPr>
                <w:color w:val="800080"/>
                <w:sz w:val="24"/>
                <w:szCs w:val="24"/>
              </w:rPr>
            </w:pPr>
            <w:r w:rsidRPr="00564A36">
              <w:rPr>
                <w:color w:val="800080"/>
                <w:sz w:val="24"/>
                <w:szCs w:val="24"/>
              </w:rPr>
              <w:t>Дуже добре</w:t>
            </w:r>
          </w:p>
        </w:tc>
      </w:tr>
      <w:tr w:rsidR="00020359" w:rsidRPr="006C49C7" w14:paraId="091C843F" w14:textId="77777777">
        <w:tc>
          <w:tcPr>
            <w:tcW w:w="3402" w:type="dxa"/>
          </w:tcPr>
          <w:p w14:paraId="5870141A" w14:textId="77777777" w:rsidR="00020359" w:rsidRPr="00564A36" w:rsidRDefault="00020359" w:rsidP="003F2F22">
            <w:pPr>
              <w:widowControl w:val="0"/>
              <w:autoSpaceDE w:val="0"/>
              <w:autoSpaceDN w:val="0"/>
              <w:adjustRightInd w:val="0"/>
              <w:spacing w:line="240" w:lineRule="auto"/>
              <w:jc w:val="center"/>
              <w:rPr>
                <w:color w:val="800080"/>
                <w:sz w:val="24"/>
                <w:szCs w:val="24"/>
                <w:lang w:eastAsia="uk-UA"/>
              </w:rPr>
            </w:pPr>
            <w:r w:rsidRPr="00564A36">
              <w:rPr>
                <w:color w:val="800080"/>
                <w:sz w:val="24"/>
                <w:szCs w:val="24"/>
                <w:lang w:eastAsia="uk-UA"/>
              </w:rPr>
              <w:t>84-75</w:t>
            </w:r>
          </w:p>
        </w:tc>
        <w:tc>
          <w:tcPr>
            <w:tcW w:w="6521" w:type="dxa"/>
            <w:vAlign w:val="center"/>
          </w:tcPr>
          <w:p w14:paraId="5EC00F6C" w14:textId="77777777" w:rsidR="00020359" w:rsidRPr="00564A36" w:rsidRDefault="00020359" w:rsidP="003F2F22">
            <w:pPr>
              <w:autoSpaceDE w:val="0"/>
              <w:autoSpaceDN w:val="0"/>
              <w:adjustRightInd w:val="0"/>
              <w:spacing w:line="240" w:lineRule="auto"/>
              <w:jc w:val="center"/>
              <w:rPr>
                <w:color w:val="800080"/>
                <w:sz w:val="24"/>
                <w:szCs w:val="24"/>
              </w:rPr>
            </w:pPr>
            <w:r w:rsidRPr="00564A36">
              <w:rPr>
                <w:color w:val="800080"/>
                <w:sz w:val="24"/>
                <w:szCs w:val="24"/>
              </w:rPr>
              <w:t>Добре</w:t>
            </w:r>
          </w:p>
        </w:tc>
      </w:tr>
      <w:tr w:rsidR="00020359" w:rsidRPr="006C49C7" w14:paraId="53D1A612" w14:textId="77777777">
        <w:tc>
          <w:tcPr>
            <w:tcW w:w="3402" w:type="dxa"/>
          </w:tcPr>
          <w:p w14:paraId="260A087B" w14:textId="77777777" w:rsidR="00020359" w:rsidRPr="00564A36" w:rsidRDefault="00020359" w:rsidP="003F2F22">
            <w:pPr>
              <w:widowControl w:val="0"/>
              <w:autoSpaceDE w:val="0"/>
              <w:autoSpaceDN w:val="0"/>
              <w:adjustRightInd w:val="0"/>
              <w:spacing w:line="240" w:lineRule="auto"/>
              <w:jc w:val="center"/>
              <w:rPr>
                <w:color w:val="800080"/>
                <w:sz w:val="24"/>
                <w:szCs w:val="24"/>
                <w:lang w:eastAsia="uk-UA"/>
              </w:rPr>
            </w:pPr>
            <w:r w:rsidRPr="00564A36">
              <w:rPr>
                <w:color w:val="800080"/>
                <w:sz w:val="24"/>
                <w:szCs w:val="24"/>
                <w:lang w:eastAsia="uk-UA"/>
              </w:rPr>
              <w:t>74-65</w:t>
            </w:r>
          </w:p>
        </w:tc>
        <w:tc>
          <w:tcPr>
            <w:tcW w:w="6521" w:type="dxa"/>
            <w:vAlign w:val="center"/>
          </w:tcPr>
          <w:p w14:paraId="69F414DF" w14:textId="77777777" w:rsidR="00020359" w:rsidRPr="00564A36" w:rsidRDefault="00020359" w:rsidP="003F2F22">
            <w:pPr>
              <w:autoSpaceDE w:val="0"/>
              <w:autoSpaceDN w:val="0"/>
              <w:adjustRightInd w:val="0"/>
              <w:spacing w:line="240" w:lineRule="auto"/>
              <w:jc w:val="center"/>
              <w:rPr>
                <w:color w:val="800080"/>
                <w:sz w:val="24"/>
                <w:szCs w:val="24"/>
              </w:rPr>
            </w:pPr>
            <w:r w:rsidRPr="00564A36">
              <w:rPr>
                <w:color w:val="800080"/>
                <w:sz w:val="24"/>
                <w:szCs w:val="24"/>
              </w:rPr>
              <w:t>Задовільно</w:t>
            </w:r>
          </w:p>
        </w:tc>
      </w:tr>
      <w:tr w:rsidR="00020359" w:rsidRPr="006C49C7" w14:paraId="361F66F0" w14:textId="77777777">
        <w:tc>
          <w:tcPr>
            <w:tcW w:w="3402" w:type="dxa"/>
          </w:tcPr>
          <w:p w14:paraId="2CDCF26E" w14:textId="77777777" w:rsidR="00020359" w:rsidRPr="00564A36" w:rsidRDefault="00020359" w:rsidP="003F2F22">
            <w:pPr>
              <w:widowControl w:val="0"/>
              <w:autoSpaceDE w:val="0"/>
              <w:autoSpaceDN w:val="0"/>
              <w:adjustRightInd w:val="0"/>
              <w:spacing w:line="240" w:lineRule="auto"/>
              <w:jc w:val="center"/>
              <w:rPr>
                <w:color w:val="800080"/>
                <w:sz w:val="24"/>
                <w:szCs w:val="24"/>
                <w:lang w:eastAsia="uk-UA"/>
              </w:rPr>
            </w:pPr>
            <w:r w:rsidRPr="00564A36">
              <w:rPr>
                <w:color w:val="800080"/>
                <w:sz w:val="24"/>
                <w:szCs w:val="24"/>
                <w:lang w:eastAsia="uk-UA"/>
              </w:rPr>
              <w:t>64-60</w:t>
            </w:r>
          </w:p>
        </w:tc>
        <w:tc>
          <w:tcPr>
            <w:tcW w:w="6521" w:type="dxa"/>
            <w:vAlign w:val="center"/>
          </w:tcPr>
          <w:p w14:paraId="334D4366" w14:textId="77777777" w:rsidR="00020359" w:rsidRPr="00564A36" w:rsidRDefault="00020359" w:rsidP="003F2F22">
            <w:pPr>
              <w:autoSpaceDE w:val="0"/>
              <w:autoSpaceDN w:val="0"/>
              <w:adjustRightInd w:val="0"/>
              <w:spacing w:line="240" w:lineRule="auto"/>
              <w:jc w:val="center"/>
              <w:rPr>
                <w:color w:val="800080"/>
                <w:sz w:val="24"/>
                <w:szCs w:val="24"/>
              </w:rPr>
            </w:pPr>
            <w:r w:rsidRPr="00564A36">
              <w:rPr>
                <w:color w:val="800080"/>
                <w:sz w:val="24"/>
                <w:szCs w:val="24"/>
              </w:rPr>
              <w:t>Достатньо</w:t>
            </w:r>
          </w:p>
        </w:tc>
      </w:tr>
      <w:tr w:rsidR="00020359" w:rsidRPr="006C49C7" w14:paraId="6D5941C5" w14:textId="77777777">
        <w:tc>
          <w:tcPr>
            <w:tcW w:w="3402" w:type="dxa"/>
          </w:tcPr>
          <w:p w14:paraId="6DBCD895" w14:textId="77777777" w:rsidR="00020359" w:rsidRPr="00564A36" w:rsidRDefault="00020359" w:rsidP="003F2F22">
            <w:pPr>
              <w:widowControl w:val="0"/>
              <w:autoSpaceDE w:val="0"/>
              <w:autoSpaceDN w:val="0"/>
              <w:adjustRightInd w:val="0"/>
              <w:spacing w:line="240" w:lineRule="auto"/>
              <w:jc w:val="center"/>
              <w:rPr>
                <w:color w:val="800080"/>
                <w:sz w:val="24"/>
                <w:szCs w:val="24"/>
                <w:lang w:eastAsia="uk-UA"/>
              </w:rPr>
            </w:pPr>
            <w:r w:rsidRPr="00564A36">
              <w:rPr>
                <w:color w:val="800080"/>
                <w:sz w:val="24"/>
                <w:szCs w:val="24"/>
                <w:lang w:eastAsia="uk-UA"/>
              </w:rPr>
              <w:t>Менше 60</w:t>
            </w:r>
          </w:p>
        </w:tc>
        <w:tc>
          <w:tcPr>
            <w:tcW w:w="6521" w:type="dxa"/>
            <w:vAlign w:val="center"/>
          </w:tcPr>
          <w:p w14:paraId="00CDAC57" w14:textId="77777777" w:rsidR="00020359" w:rsidRPr="00564A36" w:rsidRDefault="00020359" w:rsidP="003F2F22">
            <w:pPr>
              <w:autoSpaceDE w:val="0"/>
              <w:autoSpaceDN w:val="0"/>
              <w:adjustRightInd w:val="0"/>
              <w:spacing w:line="240" w:lineRule="auto"/>
              <w:jc w:val="center"/>
              <w:rPr>
                <w:color w:val="800080"/>
                <w:sz w:val="24"/>
                <w:szCs w:val="24"/>
              </w:rPr>
            </w:pPr>
            <w:r w:rsidRPr="00564A36">
              <w:rPr>
                <w:color w:val="800080"/>
                <w:sz w:val="24"/>
                <w:szCs w:val="24"/>
              </w:rPr>
              <w:t>Незадовільно</w:t>
            </w:r>
          </w:p>
        </w:tc>
      </w:tr>
      <w:tr w:rsidR="00020359" w:rsidRPr="006C49C7" w14:paraId="3621C49E" w14:textId="77777777">
        <w:tc>
          <w:tcPr>
            <w:tcW w:w="3402" w:type="dxa"/>
            <w:vAlign w:val="center"/>
          </w:tcPr>
          <w:p w14:paraId="143D1D4E" w14:textId="77777777" w:rsidR="00020359" w:rsidRPr="00564A36" w:rsidRDefault="00020359" w:rsidP="003F2F22">
            <w:pPr>
              <w:autoSpaceDE w:val="0"/>
              <w:autoSpaceDN w:val="0"/>
              <w:adjustRightInd w:val="0"/>
              <w:spacing w:line="240" w:lineRule="auto"/>
              <w:jc w:val="center"/>
              <w:rPr>
                <w:color w:val="800080"/>
                <w:sz w:val="24"/>
                <w:szCs w:val="24"/>
              </w:rPr>
            </w:pPr>
            <w:r w:rsidRPr="00564A36">
              <w:rPr>
                <w:color w:val="800080"/>
                <w:sz w:val="24"/>
                <w:szCs w:val="24"/>
              </w:rPr>
              <w:t>Не виконані умови допуску</w:t>
            </w:r>
          </w:p>
        </w:tc>
        <w:tc>
          <w:tcPr>
            <w:tcW w:w="6521" w:type="dxa"/>
            <w:vAlign w:val="center"/>
          </w:tcPr>
          <w:p w14:paraId="0799E639" w14:textId="77777777" w:rsidR="00020359" w:rsidRPr="00564A36" w:rsidRDefault="00020359" w:rsidP="003F2F22">
            <w:pPr>
              <w:autoSpaceDE w:val="0"/>
              <w:autoSpaceDN w:val="0"/>
              <w:adjustRightInd w:val="0"/>
              <w:spacing w:line="240" w:lineRule="auto"/>
              <w:jc w:val="center"/>
              <w:rPr>
                <w:color w:val="800080"/>
                <w:sz w:val="24"/>
                <w:szCs w:val="24"/>
              </w:rPr>
            </w:pPr>
            <w:r w:rsidRPr="00564A36">
              <w:rPr>
                <w:color w:val="800080"/>
                <w:sz w:val="24"/>
                <w:szCs w:val="24"/>
              </w:rPr>
              <w:t>Не допущено</w:t>
            </w:r>
          </w:p>
        </w:tc>
      </w:tr>
    </w:tbl>
    <w:p w14:paraId="4880A5CF" w14:textId="77777777" w:rsidR="00020359" w:rsidRDefault="00020359" w:rsidP="00CB2BA9">
      <w:pPr>
        <w:spacing w:line="240" w:lineRule="auto"/>
        <w:ind w:firstLine="360"/>
        <w:jc w:val="center"/>
        <w:rPr>
          <w:color w:val="800080"/>
          <w:sz w:val="24"/>
          <w:szCs w:val="24"/>
        </w:rPr>
      </w:pPr>
    </w:p>
    <w:p w14:paraId="0A65C9D3" w14:textId="77777777" w:rsidR="00020359" w:rsidRPr="00091856" w:rsidRDefault="00020359" w:rsidP="00091856">
      <w:pPr>
        <w:spacing w:line="240" w:lineRule="auto"/>
        <w:jc w:val="both"/>
        <w:rPr>
          <w:i/>
          <w:iCs/>
          <w:sz w:val="24"/>
          <w:szCs w:val="24"/>
        </w:rPr>
      </w:pPr>
      <w:r w:rsidRPr="00091856">
        <w:rPr>
          <w:i/>
          <w:iCs/>
          <w:sz w:val="24"/>
          <w:szCs w:val="24"/>
        </w:rPr>
        <w:t>Рейтинг студента розраховується виходячи із 100-бальної шкали (протягом семестру) і складається з балів, які студент отримує за:</w:t>
      </w:r>
    </w:p>
    <w:p w14:paraId="7DFC4C09" w14:textId="71B8AAB8" w:rsidR="00020359" w:rsidRPr="00091856" w:rsidRDefault="00020359" w:rsidP="00091856">
      <w:pPr>
        <w:spacing w:line="240" w:lineRule="auto"/>
        <w:jc w:val="both"/>
        <w:rPr>
          <w:i/>
          <w:iCs/>
          <w:sz w:val="24"/>
          <w:szCs w:val="24"/>
        </w:rPr>
      </w:pPr>
      <w:r w:rsidRPr="00091856">
        <w:rPr>
          <w:i/>
          <w:iCs/>
          <w:sz w:val="24"/>
          <w:szCs w:val="24"/>
        </w:rPr>
        <w:t>– відповіді під час проведення експрес-опитувань на лекціях</w:t>
      </w:r>
      <w:r w:rsidR="00A9619C">
        <w:rPr>
          <w:i/>
          <w:iCs/>
          <w:sz w:val="24"/>
          <w:szCs w:val="24"/>
        </w:rPr>
        <w:t xml:space="preserve"> (</w:t>
      </w:r>
      <w:r w:rsidR="007505C2">
        <w:rPr>
          <w:i/>
          <w:iCs/>
          <w:sz w:val="24"/>
          <w:szCs w:val="24"/>
        </w:rPr>
        <w:t>2</w:t>
      </w:r>
      <w:r w:rsidR="009F4127" w:rsidRPr="00BB18AD">
        <w:rPr>
          <w:i/>
          <w:iCs/>
          <w:sz w:val="24"/>
          <w:szCs w:val="24"/>
        </w:rPr>
        <w:t xml:space="preserve"> відповіді в середньому від кожного студента </w:t>
      </w:r>
      <w:r w:rsidR="009F4127">
        <w:rPr>
          <w:i/>
          <w:iCs/>
          <w:sz w:val="24"/>
          <w:szCs w:val="24"/>
        </w:rPr>
        <w:t>протягом лекції</w:t>
      </w:r>
      <w:r w:rsidR="007505C2">
        <w:rPr>
          <w:i/>
          <w:iCs/>
          <w:sz w:val="24"/>
          <w:szCs w:val="24"/>
        </w:rPr>
        <w:t>; усього 18 лекцій</w:t>
      </w:r>
      <w:r w:rsidR="009F4127">
        <w:rPr>
          <w:i/>
          <w:iCs/>
          <w:sz w:val="24"/>
          <w:szCs w:val="24"/>
        </w:rPr>
        <w:t>)</w:t>
      </w:r>
      <w:r w:rsidRPr="00091856">
        <w:rPr>
          <w:i/>
          <w:iCs/>
          <w:sz w:val="24"/>
          <w:szCs w:val="24"/>
        </w:rPr>
        <w:t xml:space="preserve">; </w:t>
      </w:r>
    </w:p>
    <w:p w14:paraId="52FDF1CD" w14:textId="5B8338A8" w:rsidR="00020359" w:rsidRDefault="00020359" w:rsidP="00091856">
      <w:pPr>
        <w:spacing w:line="240" w:lineRule="auto"/>
        <w:jc w:val="both"/>
        <w:rPr>
          <w:i/>
          <w:iCs/>
          <w:sz w:val="24"/>
          <w:szCs w:val="24"/>
        </w:rPr>
      </w:pPr>
      <w:r w:rsidRPr="00091856">
        <w:rPr>
          <w:i/>
          <w:iCs/>
          <w:sz w:val="24"/>
          <w:szCs w:val="24"/>
        </w:rPr>
        <w:t xml:space="preserve">– відповіді під час </w:t>
      </w:r>
      <w:r w:rsidRPr="00D230BA">
        <w:rPr>
          <w:i/>
          <w:iCs/>
          <w:sz w:val="24"/>
          <w:szCs w:val="24"/>
        </w:rPr>
        <w:t>лабораторних</w:t>
      </w:r>
      <w:r w:rsidRPr="00091856">
        <w:rPr>
          <w:i/>
          <w:iCs/>
          <w:sz w:val="24"/>
          <w:szCs w:val="24"/>
        </w:rPr>
        <w:t xml:space="preserve"> занять (</w:t>
      </w:r>
      <w:r w:rsidR="00A9619C">
        <w:rPr>
          <w:i/>
          <w:iCs/>
          <w:sz w:val="24"/>
          <w:szCs w:val="24"/>
        </w:rPr>
        <w:t>9</w:t>
      </w:r>
      <w:r w:rsidRPr="00091856">
        <w:rPr>
          <w:i/>
          <w:iCs/>
          <w:sz w:val="24"/>
          <w:szCs w:val="24"/>
        </w:rPr>
        <w:t xml:space="preserve"> занять); </w:t>
      </w:r>
    </w:p>
    <w:p w14:paraId="65F25CD4" w14:textId="5B72D732" w:rsidR="00A9619C" w:rsidRPr="00091856" w:rsidRDefault="00A9619C" w:rsidP="00A9619C">
      <w:pPr>
        <w:spacing w:line="240" w:lineRule="auto"/>
        <w:jc w:val="both"/>
        <w:rPr>
          <w:i/>
          <w:iCs/>
          <w:sz w:val="24"/>
          <w:szCs w:val="24"/>
        </w:rPr>
      </w:pPr>
      <w:r w:rsidRPr="00091856">
        <w:rPr>
          <w:i/>
          <w:iCs/>
          <w:sz w:val="24"/>
          <w:szCs w:val="24"/>
        </w:rPr>
        <w:t xml:space="preserve">– відповіді </w:t>
      </w:r>
      <w:r>
        <w:rPr>
          <w:i/>
          <w:iCs/>
          <w:sz w:val="24"/>
          <w:szCs w:val="24"/>
        </w:rPr>
        <w:t xml:space="preserve">та розв’язання задач </w:t>
      </w:r>
      <w:r w:rsidRPr="00091856">
        <w:rPr>
          <w:i/>
          <w:iCs/>
          <w:sz w:val="24"/>
          <w:szCs w:val="24"/>
        </w:rPr>
        <w:t xml:space="preserve">під час </w:t>
      </w:r>
      <w:r>
        <w:rPr>
          <w:i/>
          <w:iCs/>
          <w:sz w:val="24"/>
          <w:szCs w:val="24"/>
        </w:rPr>
        <w:t>практичних</w:t>
      </w:r>
      <w:r w:rsidRPr="00091856">
        <w:rPr>
          <w:i/>
          <w:iCs/>
          <w:sz w:val="24"/>
          <w:szCs w:val="24"/>
        </w:rPr>
        <w:t xml:space="preserve"> занять (</w:t>
      </w:r>
      <w:r>
        <w:rPr>
          <w:i/>
          <w:iCs/>
          <w:sz w:val="24"/>
          <w:szCs w:val="24"/>
        </w:rPr>
        <w:t>9</w:t>
      </w:r>
      <w:r w:rsidRPr="00091856">
        <w:rPr>
          <w:i/>
          <w:iCs/>
          <w:sz w:val="24"/>
          <w:szCs w:val="24"/>
        </w:rPr>
        <w:t xml:space="preserve"> занять); </w:t>
      </w:r>
    </w:p>
    <w:p w14:paraId="73321B1D" w14:textId="77777777" w:rsidR="00020359" w:rsidRPr="00091856" w:rsidRDefault="00020359" w:rsidP="00091856">
      <w:pPr>
        <w:spacing w:line="240" w:lineRule="auto"/>
        <w:jc w:val="both"/>
        <w:rPr>
          <w:i/>
          <w:iCs/>
          <w:sz w:val="24"/>
          <w:szCs w:val="24"/>
        </w:rPr>
      </w:pPr>
      <w:r w:rsidRPr="00091856">
        <w:rPr>
          <w:i/>
          <w:iCs/>
          <w:sz w:val="24"/>
          <w:szCs w:val="24"/>
        </w:rPr>
        <w:t xml:space="preserve">– виконання модульної контрольної роботи (МКР). </w:t>
      </w:r>
    </w:p>
    <w:p w14:paraId="644718FA" w14:textId="77777777" w:rsidR="00020359" w:rsidRPr="00091856" w:rsidRDefault="00020359" w:rsidP="00091856">
      <w:pPr>
        <w:spacing w:line="240" w:lineRule="auto"/>
        <w:jc w:val="both"/>
        <w:rPr>
          <w:i/>
          <w:iCs/>
          <w:sz w:val="24"/>
          <w:szCs w:val="24"/>
        </w:rPr>
      </w:pPr>
      <w:r w:rsidRPr="00091856">
        <w:rPr>
          <w:i/>
          <w:iCs/>
          <w:sz w:val="24"/>
          <w:szCs w:val="24"/>
        </w:rPr>
        <w:t>Відповіді на заліку оцінюються у 100.</w:t>
      </w:r>
    </w:p>
    <w:p w14:paraId="169608F6" w14:textId="77777777" w:rsidR="00020359" w:rsidRDefault="00020359" w:rsidP="00091856">
      <w:pPr>
        <w:spacing w:line="240" w:lineRule="auto"/>
        <w:jc w:val="both"/>
        <w:rPr>
          <w:i/>
          <w:iCs/>
          <w:sz w:val="24"/>
          <w:szCs w:val="24"/>
        </w:rPr>
      </w:pPr>
    </w:p>
    <w:p w14:paraId="2CD3E87A" w14:textId="0E2E0A80" w:rsidR="007505C2" w:rsidRDefault="007505C2" w:rsidP="00C35D81">
      <w:pPr>
        <w:jc w:val="both"/>
        <w:rPr>
          <w:i/>
          <w:iCs/>
          <w:sz w:val="24"/>
          <w:szCs w:val="24"/>
        </w:rPr>
      </w:pPr>
      <w:r>
        <w:rPr>
          <w:i/>
          <w:iCs/>
          <w:sz w:val="24"/>
          <w:szCs w:val="24"/>
        </w:rPr>
        <w:t>Активн</w:t>
      </w:r>
      <w:r w:rsidR="004044B7">
        <w:rPr>
          <w:i/>
          <w:iCs/>
          <w:sz w:val="24"/>
          <w:szCs w:val="24"/>
        </w:rPr>
        <w:t>ість</w:t>
      </w:r>
      <w:r>
        <w:rPr>
          <w:i/>
          <w:iCs/>
          <w:sz w:val="24"/>
          <w:szCs w:val="24"/>
        </w:rPr>
        <w:t xml:space="preserve"> р</w:t>
      </w:r>
      <w:r w:rsidRPr="00091856">
        <w:rPr>
          <w:i/>
          <w:iCs/>
          <w:sz w:val="24"/>
          <w:szCs w:val="24"/>
        </w:rPr>
        <w:t>обот</w:t>
      </w:r>
      <w:r w:rsidR="004044B7">
        <w:rPr>
          <w:i/>
          <w:iCs/>
          <w:sz w:val="24"/>
          <w:szCs w:val="24"/>
        </w:rPr>
        <w:t>и</w:t>
      </w:r>
      <w:r w:rsidRPr="00091856">
        <w:rPr>
          <w:i/>
          <w:iCs/>
          <w:sz w:val="24"/>
          <w:szCs w:val="24"/>
        </w:rPr>
        <w:t xml:space="preserve"> </w:t>
      </w:r>
      <w:r>
        <w:rPr>
          <w:i/>
          <w:iCs/>
          <w:sz w:val="24"/>
          <w:szCs w:val="24"/>
        </w:rPr>
        <w:t xml:space="preserve">студента </w:t>
      </w:r>
      <w:r w:rsidRPr="004044B7">
        <w:rPr>
          <w:i/>
          <w:iCs/>
          <w:sz w:val="24"/>
          <w:szCs w:val="24"/>
          <w:u w:val="single"/>
        </w:rPr>
        <w:t xml:space="preserve">на </w:t>
      </w:r>
      <w:r>
        <w:rPr>
          <w:i/>
          <w:iCs/>
          <w:sz w:val="24"/>
          <w:szCs w:val="24"/>
          <w:u w:val="single"/>
        </w:rPr>
        <w:t>лекціях</w:t>
      </w:r>
      <w:r w:rsidRPr="00091856">
        <w:rPr>
          <w:i/>
          <w:iCs/>
          <w:sz w:val="24"/>
          <w:szCs w:val="24"/>
        </w:rPr>
        <w:t xml:space="preserve"> </w:t>
      </w:r>
      <w:r w:rsidR="00C35D81">
        <w:rPr>
          <w:i/>
          <w:iCs/>
          <w:sz w:val="24"/>
          <w:szCs w:val="24"/>
        </w:rPr>
        <w:t xml:space="preserve">враховується при остаточному </w:t>
      </w:r>
      <w:r w:rsidR="004044B7">
        <w:rPr>
          <w:i/>
          <w:iCs/>
          <w:sz w:val="24"/>
          <w:szCs w:val="24"/>
        </w:rPr>
        <w:t>оцінюванні</w:t>
      </w:r>
      <w:r w:rsidR="00C35D81">
        <w:rPr>
          <w:i/>
          <w:iCs/>
          <w:sz w:val="24"/>
          <w:szCs w:val="24"/>
        </w:rPr>
        <w:t xml:space="preserve"> знань студента викладачем протягом семестру та при заліку</w:t>
      </w:r>
      <w:r w:rsidRPr="00091856">
        <w:rPr>
          <w:i/>
          <w:iCs/>
          <w:sz w:val="24"/>
          <w:szCs w:val="24"/>
        </w:rPr>
        <w:t>):</w:t>
      </w:r>
    </w:p>
    <w:p w14:paraId="1F16B9CF" w14:textId="77777777" w:rsidR="00C35D81" w:rsidRDefault="00C35D81" w:rsidP="007505C2">
      <w:pPr>
        <w:ind w:firstLine="360"/>
        <w:jc w:val="both"/>
        <w:rPr>
          <w:i/>
          <w:iCs/>
          <w:sz w:val="24"/>
          <w:szCs w:val="24"/>
        </w:rPr>
      </w:pPr>
    </w:p>
    <w:p w14:paraId="14E28C8D" w14:textId="214C9C3F" w:rsidR="00020359" w:rsidRPr="00091856" w:rsidRDefault="00020359" w:rsidP="00091856">
      <w:pPr>
        <w:spacing w:line="240" w:lineRule="auto"/>
        <w:jc w:val="both"/>
        <w:rPr>
          <w:i/>
          <w:iCs/>
          <w:sz w:val="24"/>
          <w:szCs w:val="24"/>
        </w:rPr>
      </w:pPr>
      <w:r w:rsidRPr="00091856">
        <w:rPr>
          <w:i/>
          <w:iCs/>
          <w:sz w:val="24"/>
          <w:szCs w:val="24"/>
        </w:rPr>
        <w:t xml:space="preserve">Робота </w:t>
      </w:r>
      <w:r w:rsidRPr="004044B7">
        <w:rPr>
          <w:i/>
          <w:iCs/>
          <w:sz w:val="24"/>
          <w:szCs w:val="24"/>
          <w:u w:val="single"/>
        </w:rPr>
        <w:t xml:space="preserve">на </w:t>
      </w:r>
      <w:r w:rsidRPr="00091856">
        <w:rPr>
          <w:i/>
          <w:iCs/>
          <w:sz w:val="24"/>
          <w:szCs w:val="24"/>
          <w:u w:val="single"/>
        </w:rPr>
        <w:t>лабораторних заняттях</w:t>
      </w:r>
      <w:r w:rsidRPr="00091856">
        <w:rPr>
          <w:i/>
          <w:iCs/>
          <w:sz w:val="24"/>
          <w:szCs w:val="24"/>
        </w:rPr>
        <w:t xml:space="preserve"> (максимум </w:t>
      </w:r>
      <w:r w:rsidR="009F2DC1">
        <w:rPr>
          <w:i/>
          <w:iCs/>
          <w:sz w:val="24"/>
          <w:szCs w:val="24"/>
        </w:rPr>
        <w:t>27</w:t>
      </w:r>
      <w:r w:rsidRPr="00091856">
        <w:rPr>
          <w:b/>
          <w:bCs/>
          <w:i/>
          <w:iCs/>
          <w:sz w:val="24"/>
          <w:szCs w:val="24"/>
        </w:rPr>
        <w:t xml:space="preserve"> бал</w:t>
      </w:r>
      <w:r w:rsidR="00A9619C">
        <w:rPr>
          <w:b/>
          <w:bCs/>
          <w:i/>
          <w:iCs/>
          <w:sz w:val="24"/>
          <w:szCs w:val="24"/>
        </w:rPr>
        <w:t>ів</w:t>
      </w:r>
      <w:r w:rsidRPr="00091856">
        <w:rPr>
          <w:i/>
          <w:iCs/>
          <w:sz w:val="24"/>
          <w:szCs w:val="24"/>
        </w:rPr>
        <w:t xml:space="preserve">): </w:t>
      </w:r>
    </w:p>
    <w:p w14:paraId="5236C621" w14:textId="29623AF8" w:rsidR="00020359" w:rsidRPr="00091856" w:rsidRDefault="00020359" w:rsidP="00091856">
      <w:pPr>
        <w:spacing w:line="240" w:lineRule="auto"/>
        <w:jc w:val="both"/>
        <w:rPr>
          <w:i/>
          <w:iCs/>
          <w:sz w:val="24"/>
          <w:szCs w:val="24"/>
        </w:rPr>
      </w:pPr>
      <w:r w:rsidRPr="00091856">
        <w:rPr>
          <w:i/>
          <w:iCs/>
          <w:sz w:val="24"/>
          <w:szCs w:val="24"/>
        </w:rPr>
        <w:t xml:space="preserve">– </w:t>
      </w:r>
      <w:r w:rsidR="00C35D81">
        <w:rPr>
          <w:i/>
          <w:iCs/>
          <w:sz w:val="24"/>
          <w:szCs w:val="24"/>
        </w:rPr>
        <w:t xml:space="preserve">успішно </w:t>
      </w:r>
      <w:r w:rsidRPr="00091856">
        <w:rPr>
          <w:i/>
          <w:iCs/>
          <w:sz w:val="24"/>
          <w:szCs w:val="24"/>
        </w:rPr>
        <w:t xml:space="preserve">захищена робота – </w:t>
      </w:r>
      <w:r w:rsidR="00C35D81">
        <w:rPr>
          <w:i/>
          <w:iCs/>
          <w:sz w:val="24"/>
          <w:szCs w:val="24"/>
        </w:rPr>
        <w:t xml:space="preserve">3 </w:t>
      </w:r>
      <w:r w:rsidRPr="00091856">
        <w:rPr>
          <w:i/>
          <w:iCs/>
          <w:sz w:val="24"/>
          <w:szCs w:val="24"/>
        </w:rPr>
        <w:t xml:space="preserve">бали; </w:t>
      </w:r>
    </w:p>
    <w:p w14:paraId="1A5BAFB7" w14:textId="71B64302" w:rsidR="00020359" w:rsidRPr="00091856" w:rsidRDefault="009F2DC1" w:rsidP="009F2DC1">
      <w:pPr>
        <w:spacing w:line="240" w:lineRule="auto"/>
        <w:jc w:val="both"/>
        <w:rPr>
          <w:i/>
          <w:iCs/>
          <w:sz w:val="24"/>
          <w:szCs w:val="24"/>
        </w:rPr>
      </w:pPr>
      <w:r w:rsidRPr="009F2DC1">
        <w:rPr>
          <w:i/>
          <w:iCs/>
          <w:sz w:val="24"/>
          <w:szCs w:val="24"/>
        </w:rPr>
        <w:t>–</w:t>
      </w:r>
      <w:r>
        <w:rPr>
          <w:i/>
          <w:iCs/>
          <w:sz w:val="24"/>
          <w:szCs w:val="24"/>
        </w:rPr>
        <w:t xml:space="preserve"> </w:t>
      </w:r>
      <w:r w:rsidR="00020359" w:rsidRPr="00091856">
        <w:rPr>
          <w:i/>
          <w:iCs/>
          <w:sz w:val="24"/>
          <w:szCs w:val="24"/>
        </w:rPr>
        <w:t xml:space="preserve">робота </w:t>
      </w:r>
      <w:r>
        <w:rPr>
          <w:i/>
          <w:iCs/>
          <w:sz w:val="24"/>
          <w:szCs w:val="24"/>
        </w:rPr>
        <w:t xml:space="preserve">виконана повністю, але з недоліками </w:t>
      </w:r>
      <w:r w:rsidR="00020359" w:rsidRPr="00091856">
        <w:rPr>
          <w:i/>
          <w:iCs/>
          <w:sz w:val="24"/>
          <w:szCs w:val="24"/>
        </w:rPr>
        <w:t xml:space="preserve">– </w:t>
      </w:r>
      <w:r>
        <w:rPr>
          <w:i/>
          <w:iCs/>
          <w:sz w:val="24"/>
          <w:szCs w:val="24"/>
        </w:rPr>
        <w:t>2</w:t>
      </w:r>
      <w:r w:rsidR="00020359" w:rsidRPr="00091856">
        <w:rPr>
          <w:i/>
          <w:iCs/>
          <w:sz w:val="24"/>
          <w:szCs w:val="24"/>
        </w:rPr>
        <w:t xml:space="preserve"> бал;</w:t>
      </w:r>
    </w:p>
    <w:p w14:paraId="4A70BD25" w14:textId="104C48B7" w:rsidR="00020359" w:rsidRPr="00091856" w:rsidRDefault="009F2DC1" w:rsidP="009F2DC1">
      <w:pPr>
        <w:spacing w:line="240" w:lineRule="auto"/>
        <w:jc w:val="both"/>
        <w:rPr>
          <w:i/>
          <w:iCs/>
          <w:sz w:val="24"/>
          <w:szCs w:val="24"/>
        </w:rPr>
      </w:pPr>
      <w:r w:rsidRPr="009F2DC1">
        <w:rPr>
          <w:i/>
          <w:iCs/>
          <w:sz w:val="24"/>
          <w:szCs w:val="24"/>
        </w:rPr>
        <w:t>–</w:t>
      </w:r>
      <w:r>
        <w:rPr>
          <w:i/>
          <w:iCs/>
          <w:sz w:val="24"/>
          <w:szCs w:val="24"/>
        </w:rPr>
        <w:t xml:space="preserve"> </w:t>
      </w:r>
      <w:r w:rsidR="00020359" w:rsidRPr="00091856">
        <w:rPr>
          <w:i/>
          <w:iCs/>
          <w:sz w:val="24"/>
          <w:szCs w:val="24"/>
        </w:rPr>
        <w:t xml:space="preserve">робота </w:t>
      </w:r>
      <w:r>
        <w:rPr>
          <w:i/>
          <w:iCs/>
          <w:sz w:val="24"/>
          <w:szCs w:val="24"/>
        </w:rPr>
        <w:t xml:space="preserve">не виконана </w:t>
      </w:r>
      <w:r w:rsidR="00020359" w:rsidRPr="00091856">
        <w:rPr>
          <w:i/>
          <w:iCs/>
          <w:sz w:val="24"/>
          <w:szCs w:val="24"/>
        </w:rPr>
        <w:t xml:space="preserve">– 0 балів. </w:t>
      </w:r>
    </w:p>
    <w:p w14:paraId="40491F4A" w14:textId="77777777" w:rsidR="00D230BA" w:rsidRDefault="00D230BA" w:rsidP="00091856">
      <w:pPr>
        <w:spacing w:line="240" w:lineRule="auto"/>
        <w:jc w:val="both"/>
        <w:rPr>
          <w:i/>
          <w:iCs/>
          <w:sz w:val="24"/>
          <w:szCs w:val="24"/>
        </w:rPr>
      </w:pPr>
    </w:p>
    <w:p w14:paraId="5C12C4A1" w14:textId="091B0B64" w:rsidR="00D230BA" w:rsidRDefault="00D230BA" w:rsidP="00091856">
      <w:pPr>
        <w:spacing w:line="240" w:lineRule="auto"/>
        <w:jc w:val="both"/>
        <w:rPr>
          <w:i/>
          <w:iCs/>
          <w:sz w:val="24"/>
          <w:szCs w:val="24"/>
        </w:rPr>
      </w:pPr>
      <w:r w:rsidRPr="00091856">
        <w:rPr>
          <w:i/>
          <w:iCs/>
          <w:sz w:val="24"/>
          <w:szCs w:val="24"/>
        </w:rPr>
        <w:t xml:space="preserve">Робота </w:t>
      </w:r>
      <w:r w:rsidRPr="004044B7">
        <w:rPr>
          <w:i/>
          <w:iCs/>
          <w:sz w:val="24"/>
          <w:szCs w:val="24"/>
          <w:u w:val="single"/>
        </w:rPr>
        <w:t xml:space="preserve">на </w:t>
      </w:r>
      <w:r w:rsidRPr="00A9619C">
        <w:rPr>
          <w:i/>
          <w:iCs/>
          <w:sz w:val="24"/>
          <w:szCs w:val="24"/>
          <w:u w:val="single"/>
        </w:rPr>
        <w:t>практичних</w:t>
      </w:r>
      <w:r w:rsidRPr="00091856">
        <w:rPr>
          <w:i/>
          <w:iCs/>
          <w:sz w:val="24"/>
          <w:szCs w:val="24"/>
          <w:u w:val="single"/>
        </w:rPr>
        <w:t xml:space="preserve"> заняттях</w:t>
      </w:r>
      <w:r w:rsidRPr="00091856">
        <w:rPr>
          <w:i/>
          <w:iCs/>
          <w:sz w:val="24"/>
          <w:szCs w:val="24"/>
        </w:rPr>
        <w:t xml:space="preserve"> (максимум </w:t>
      </w:r>
      <w:r w:rsidR="009F2DC1">
        <w:rPr>
          <w:i/>
          <w:iCs/>
          <w:sz w:val="24"/>
          <w:szCs w:val="24"/>
        </w:rPr>
        <w:t>27</w:t>
      </w:r>
      <w:r w:rsidRPr="00091856">
        <w:rPr>
          <w:b/>
          <w:bCs/>
          <w:i/>
          <w:iCs/>
          <w:sz w:val="24"/>
          <w:szCs w:val="24"/>
        </w:rPr>
        <w:t xml:space="preserve"> бал</w:t>
      </w:r>
      <w:r w:rsidR="00A9619C">
        <w:rPr>
          <w:b/>
          <w:bCs/>
          <w:i/>
          <w:iCs/>
          <w:sz w:val="24"/>
          <w:szCs w:val="24"/>
        </w:rPr>
        <w:t>ів</w:t>
      </w:r>
      <w:r w:rsidRPr="00091856">
        <w:rPr>
          <w:i/>
          <w:iCs/>
          <w:sz w:val="24"/>
          <w:szCs w:val="24"/>
        </w:rPr>
        <w:t>)</w:t>
      </w:r>
    </w:p>
    <w:p w14:paraId="49A6720C" w14:textId="60727ED2" w:rsidR="00A9619C" w:rsidRPr="00091856" w:rsidRDefault="00A9619C" w:rsidP="00A9619C">
      <w:pPr>
        <w:spacing w:line="240" w:lineRule="auto"/>
        <w:jc w:val="both"/>
        <w:rPr>
          <w:i/>
          <w:iCs/>
          <w:sz w:val="24"/>
          <w:szCs w:val="24"/>
        </w:rPr>
      </w:pPr>
      <w:r w:rsidRPr="00091856">
        <w:rPr>
          <w:i/>
          <w:iCs/>
          <w:sz w:val="24"/>
          <w:szCs w:val="24"/>
        </w:rPr>
        <w:t xml:space="preserve">– захищена робота – </w:t>
      </w:r>
      <w:r w:rsidR="009F2DC1">
        <w:rPr>
          <w:i/>
          <w:iCs/>
          <w:sz w:val="24"/>
          <w:szCs w:val="24"/>
        </w:rPr>
        <w:t>3</w:t>
      </w:r>
      <w:r w:rsidRPr="00091856">
        <w:rPr>
          <w:i/>
          <w:iCs/>
          <w:sz w:val="24"/>
          <w:szCs w:val="24"/>
        </w:rPr>
        <w:t xml:space="preserve"> бали; </w:t>
      </w:r>
    </w:p>
    <w:p w14:paraId="06308FB7" w14:textId="155BDC88" w:rsidR="009F2DC1" w:rsidRPr="00091856" w:rsidRDefault="00A9619C" w:rsidP="009F2DC1">
      <w:pPr>
        <w:spacing w:line="240" w:lineRule="auto"/>
        <w:jc w:val="both"/>
        <w:rPr>
          <w:i/>
          <w:iCs/>
          <w:sz w:val="24"/>
          <w:szCs w:val="24"/>
        </w:rPr>
      </w:pPr>
      <w:r w:rsidRPr="00091856">
        <w:rPr>
          <w:i/>
          <w:iCs/>
          <w:sz w:val="24"/>
          <w:szCs w:val="24"/>
        </w:rPr>
        <w:t xml:space="preserve">– </w:t>
      </w:r>
      <w:r w:rsidR="009F2DC1">
        <w:rPr>
          <w:i/>
          <w:iCs/>
          <w:sz w:val="24"/>
          <w:szCs w:val="24"/>
        </w:rPr>
        <w:t xml:space="preserve">завдання виконане, але з незначними похибками </w:t>
      </w:r>
      <w:r w:rsidR="009F2DC1" w:rsidRPr="00091856">
        <w:rPr>
          <w:i/>
          <w:iCs/>
          <w:sz w:val="24"/>
          <w:szCs w:val="24"/>
        </w:rPr>
        <w:t xml:space="preserve">– </w:t>
      </w:r>
      <w:r w:rsidR="009F2DC1">
        <w:rPr>
          <w:i/>
          <w:iCs/>
          <w:sz w:val="24"/>
          <w:szCs w:val="24"/>
        </w:rPr>
        <w:t>2</w:t>
      </w:r>
      <w:r w:rsidR="009F2DC1" w:rsidRPr="00091856">
        <w:rPr>
          <w:i/>
          <w:iCs/>
          <w:sz w:val="24"/>
          <w:szCs w:val="24"/>
        </w:rPr>
        <w:t xml:space="preserve"> бал;</w:t>
      </w:r>
    </w:p>
    <w:p w14:paraId="6079BF79" w14:textId="498B908D" w:rsidR="00A9619C" w:rsidRPr="00091856" w:rsidRDefault="00A9619C" w:rsidP="00A9619C">
      <w:pPr>
        <w:spacing w:line="240" w:lineRule="auto"/>
        <w:jc w:val="both"/>
        <w:rPr>
          <w:i/>
          <w:iCs/>
          <w:sz w:val="24"/>
          <w:szCs w:val="24"/>
        </w:rPr>
      </w:pPr>
      <w:r w:rsidRPr="00091856">
        <w:rPr>
          <w:i/>
          <w:iCs/>
          <w:sz w:val="24"/>
          <w:szCs w:val="24"/>
        </w:rPr>
        <w:t xml:space="preserve">– </w:t>
      </w:r>
      <w:r w:rsidR="009F2DC1">
        <w:rPr>
          <w:i/>
          <w:iCs/>
          <w:sz w:val="24"/>
          <w:szCs w:val="24"/>
        </w:rPr>
        <w:t>завдання не виконане</w:t>
      </w:r>
      <w:r w:rsidRPr="00091856">
        <w:rPr>
          <w:i/>
          <w:iCs/>
          <w:sz w:val="24"/>
          <w:szCs w:val="24"/>
        </w:rPr>
        <w:t xml:space="preserve"> – 0 балів. </w:t>
      </w:r>
    </w:p>
    <w:p w14:paraId="554AE73D" w14:textId="77777777" w:rsidR="00D230BA" w:rsidRDefault="00D230BA" w:rsidP="00091856">
      <w:pPr>
        <w:spacing w:line="240" w:lineRule="auto"/>
        <w:jc w:val="both"/>
        <w:rPr>
          <w:i/>
          <w:iCs/>
          <w:sz w:val="24"/>
          <w:szCs w:val="24"/>
        </w:rPr>
      </w:pPr>
    </w:p>
    <w:p w14:paraId="62152116" w14:textId="11247FD7" w:rsidR="00020359" w:rsidRPr="00091856" w:rsidRDefault="00020359" w:rsidP="00091856">
      <w:pPr>
        <w:spacing w:line="240" w:lineRule="auto"/>
        <w:jc w:val="both"/>
        <w:rPr>
          <w:i/>
          <w:iCs/>
          <w:sz w:val="24"/>
          <w:szCs w:val="24"/>
        </w:rPr>
      </w:pPr>
      <w:r w:rsidRPr="004044B7">
        <w:rPr>
          <w:i/>
          <w:iCs/>
          <w:sz w:val="24"/>
          <w:szCs w:val="24"/>
          <w:u w:val="single"/>
        </w:rPr>
        <w:t>Виконання МКР</w:t>
      </w:r>
      <w:r w:rsidRPr="00091856">
        <w:rPr>
          <w:i/>
          <w:iCs/>
          <w:sz w:val="24"/>
          <w:szCs w:val="24"/>
        </w:rPr>
        <w:t xml:space="preserve">:  </w:t>
      </w:r>
    </w:p>
    <w:p w14:paraId="5FA3315E" w14:textId="1F1639AA" w:rsidR="00020359" w:rsidRPr="00091856" w:rsidRDefault="00020359" w:rsidP="00091856">
      <w:pPr>
        <w:spacing w:line="240" w:lineRule="auto"/>
        <w:jc w:val="both"/>
        <w:rPr>
          <w:i/>
          <w:iCs/>
          <w:sz w:val="24"/>
          <w:szCs w:val="24"/>
        </w:rPr>
      </w:pPr>
      <w:r w:rsidRPr="00091856">
        <w:rPr>
          <w:i/>
          <w:iCs/>
          <w:sz w:val="24"/>
          <w:szCs w:val="24"/>
        </w:rPr>
        <w:t xml:space="preserve">– творчо виконана робота – </w:t>
      </w:r>
      <w:r w:rsidRPr="00091856">
        <w:rPr>
          <w:b/>
          <w:bCs/>
          <w:i/>
          <w:iCs/>
          <w:sz w:val="24"/>
          <w:szCs w:val="24"/>
        </w:rPr>
        <w:t>2</w:t>
      </w:r>
      <w:r w:rsidR="000D4168">
        <w:rPr>
          <w:b/>
          <w:bCs/>
          <w:i/>
          <w:iCs/>
          <w:sz w:val="24"/>
          <w:szCs w:val="24"/>
        </w:rPr>
        <w:t>0</w:t>
      </w:r>
      <w:r w:rsidRPr="00091856">
        <w:rPr>
          <w:i/>
          <w:iCs/>
          <w:sz w:val="24"/>
          <w:szCs w:val="24"/>
        </w:rPr>
        <w:t xml:space="preserve"> </w:t>
      </w:r>
      <w:r w:rsidRPr="009F2DC1">
        <w:rPr>
          <w:b/>
          <w:bCs/>
          <w:i/>
          <w:iCs/>
          <w:sz w:val="24"/>
          <w:szCs w:val="24"/>
        </w:rPr>
        <w:t>бал</w:t>
      </w:r>
      <w:r w:rsidR="000D4168" w:rsidRPr="009F2DC1">
        <w:rPr>
          <w:b/>
          <w:bCs/>
          <w:i/>
          <w:iCs/>
          <w:sz w:val="24"/>
          <w:szCs w:val="24"/>
        </w:rPr>
        <w:t>ів</w:t>
      </w:r>
      <w:r w:rsidRPr="00091856">
        <w:rPr>
          <w:i/>
          <w:iCs/>
          <w:sz w:val="24"/>
          <w:szCs w:val="24"/>
        </w:rPr>
        <w:t xml:space="preserve">; </w:t>
      </w:r>
    </w:p>
    <w:p w14:paraId="12A9BDF7" w14:textId="62FB7FA3" w:rsidR="00020359" w:rsidRPr="00091856" w:rsidRDefault="00020359" w:rsidP="00091856">
      <w:pPr>
        <w:spacing w:line="240" w:lineRule="auto"/>
        <w:jc w:val="both"/>
        <w:rPr>
          <w:i/>
          <w:iCs/>
          <w:sz w:val="24"/>
          <w:szCs w:val="24"/>
        </w:rPr>
      </w:pPr>
      <w:r w:rsidRPr="00091856">
        <w:rPr>
          <w:i/>
          <w:iCs/>
          <w:sz w:val="24"/>
          <w:szCs w:val="24"/>
        </w:rPr>
        <w:t xml:space="preserve">– роботу виконано </w:t>
      </w:r>
      <w:r w:rsidR="000D4168">
        <w:rPr>
          <w:i/>
          <w:iCs/>
          <w:sz w:val="24"/>
          <w:szCs w:val="24"/>
        </w:rPr>
        <w:t>у</w:t>
      </w:r>
      <w:r w:rsidRPr="00091856">
        <w:rPr>
          <w:i/>
          <w:iCs/>
          <w:sz w:val="24"/>
          <w:szCs w:val="24"/>
        </w:rPr>
        <w:t xml:space="preserve"> повному обся</w:t>
      </w:r>
      <w:r w:rsidR="000D4168">
        <w:rPr>
          <w:i/>
          <w:iCs/>
          <w:sz w:val="24"/>
          <w:szCs w:val="24"/>
        </w:rPr>
        <w:t>зі</w:t>
      </w:r>
      <w:r w:rsidRPr="00091856">
        <w:rPr>
          <w:i/>
          <w:iCs/>
          <w:sz w:val="24"/>
          <w:szCs w:val="24"/>
        </w:rPr>
        <w:t xml:space="preserve"> – </w:t>
      </w:r>
      <w:r w:rsidR="000D4168">
        <w:rPr>
          <w:i/>
          <w:iCs/>
          <w:sz w:val="24"/>
          <w:szCs w:val="24"/>
        </w:rPr>
        <w:t>1</w:t>
      </w:r>
      <w:r w:rsidR="009F2DC1">
        <w:rPr>
          <w:i/>
          <w:iCs/>
          <w:sz w:val="24"/>
          <w:szCs w:val="24"/>
        </w:rPr>
        <w:t xml:space="preserve">5 </w:t>
      </w:r>
      <w:r w:rsidRPr="00091856">
        <w:rPr>
          <w:i/>
          <w:iCs/>
          <w:sz w:val="24"/>
          <w:szCs w:val="24"/>
        </w:rPr>
        <w:t xml:space="preserve">балів; </w:t>
      </w:r>
    </w:p>
    <w:p w14:paraId="14E965E7" w14:textId="2917C1D3" w:rsidR="00020359" w:rsidRPr="00091856" w:rsidRDefault="00020359" w:rsidP="00091856">
      <w:pPr>
        <w:spacing w:line="240" w:lineRule="auto"/>
        <w:jc w:val="both"/>
        <w:rPr>
          <w:i/>
          <w:iCs/>
          <w:sz w:val="24"/>
          <w:szCs w:val="24"/>
        </w:rPr>
      </w:pPr>
      <w:r w:rsidRPr="00091856">
        <w:rPr>
          <w:i/>
          <w:iCs/>
          <w:sz w:val="24"/>
          <w:szCs w:val="24"/>
        </w:rPr>
        <w:t xml:space="preserve">– роботу виконано з незначними недоліками – </w:t>
      </w:r>
      <w:r w:rsidRPr="00AA3D32">
        <w:rPr>
          <w:i/>
          <w:iCs/>
          <w:sz w:val="24"/>
          <w:szCs w:val="24"/>
        </w:rPr>
        <w:t>1</w:t>
      </w:r>
      <w:r w:rsidR="009F2DC1">
        <w:rPr>
          <w:i/>
          <w:iCs/>
          <w:sz w:val="24"/>
          <w:szCs w:val="24"/>
        </w:rPr>
        <w:t>0</w:t>
      </w:r>
      <w:r w:rsidRPr="00AA3D32">
        <w:rPr>
          <w:i/>
          <w:iCs/>
          <w:sz w:val="24"/>
          <w:szCs w:val="24"/>
        </w:rPr>
        <w:t xml:space="preserve"> </w:t>
      </w:r>
      <w:r w:rsidRPr="00091856">
        <w:rPr>
          <w:i/>
          <w:iCs/>
          <w:sz w:val="24"/>
          <w:szCs w:val="24"/>
        </w:rPr>
        <w:t xml:space="preserve">балів; </w:t>
      </w:r>
    </w:p>
    <w:p w14:paraId="58F71919" w14:textId="05553E68" w:rsidR="00020359" w:rsidRPr="00091856" w:rsidRDefault="00020359" w:rsidP="00091856">
      <w:pPr>
        <w:spacing w:line="240" w:lineRule="auto"/>
        <w:jc w:val="both"/>
        <w:rPr>
          <w:i/>
          <w:iCs/>
          <w:sz w:val="24"/>
          <w:szCs w:val="24"/>
        </w:rPr>
      </w:pPr>
      <w:r w:rsidRPr="00091856">
        <w:rPr>
          <w:i/>
          <w:iCs/>
          <w:sz w:val="24"/>
          <w:szCs w:val="24"/>
        </w:rPr>
        <w:t xml:space="preserve">– роботу виконано з </w:t>
      </w:r>
      <w:r w:rsidR="00786C5B">
        <w:rPr>
          <w:i/>
          <w:iCs/>
          <w:sz w:val="24"/>
          <w:szCs w:val="24"/>
        </w:rPr>
        <w:t>похибками</w:t>
      </w:r>
      <w:r w:rsidRPr="00091856">
        <w:rPr>
          <w:i/>
          <w:iCs/>
          <w:sz w:val="24"/>
          <w:szCs w:val="24"/>
        </w:rPr>
        <w:t xml:space="preserve"> – </w:t>
      </w:r>
      <w:r w:rsidR="009F2DC1">
        <w:rPr>
          <w:i/>
          <w:iCs/>
          <w:sz w:val="24"/>
          <w:szCs w:val="24"/>
        </w:rPr>
        <w:t xml:space="preserve">5 </w:t>
      </w:r>
      <w:r w:rsidRPr="00091856">
        <w:rPr>
          <w:i/>
          <w:iCs/>
          <w:sz w:val="24"/>
          <w:szCs w:val="24"/>
        </w:rPr>
        <w:t xml:space="preserve">балів; </w:t>
      </w:r>
    </w:p>
    <w:p w14:paraId="543C540B" w14:textId="55DCE317" w:rsidR="00020359" w:rsidRPr="00091856" w:rsidRDefault="00020359" w:rsidP="00091856">
      <w:pPr>
        <w:spacing w:line="240" w:lineRule="auto"/>
        <w:jc w:val="both"/>
        <w:rPr>
          <w:i/>
          <w:iCs/>
          <w:sz w:val="24"/>
          <w:szCs w:val="24"/>
        </w:rPr>
      </w:pPr>
      <w:r w:rsidRPr="00091856">
        <w:rPr>
          <w:i/>
          <w:iCs/>
          <w:sz w:val="24"/>
          <w:szCs w:val="24"/>
        </w:rPr>
        <w:t xml:space="preserve">– роботу виконано з </w:t>
      </w:r>
      <w:r w:rsidR="009F2DC1">
        <w:rPr>
          <w:i/>
          <w:iCs/>
          <w:sz w:val="24"/>
          <w:szCs w:val="24"/>
        </w:rPr>
        <w:t xml:space="preserve">суттєвими </w:t>
      </w:r>
      <w:r w:rsidRPr="00091856">
        <w:rPr>
          <w:i/>
          <w:iCs/>
          <w:sz w:val="24"/>
          <w:szCs w:val="24"/>
        </w:rPr>
        <w:t xml:space="preserve"> помилками – </w:t>
      </w:r>
      <w:r w:rsidR="009F2DC1">
        <w:rPr>
          <w:i/>
          <w:iCs/>
          <w:sz w:val="24"/>
          <w:szCs w:val="24"/>
        </w:rPr>
        <w:t>3</w:t>
      </w:r>
      <w:r w:rsidRPr="00091856">
        <w:rPr>
          <w:b/>
          <w:bCs/>
          <w:i/>
          <w:iCs/>
          <w:sz w:val="24"/>
          <w:szCs w:val="24"/>
        </w:rPr>
        <w:t xml:space="preserve"> </w:t>
      </w:r>
      <w:r w:rsidRPr="00091856">
        <w:rPr>
          <w:i/>
          <w:iCs/>
          <w:sz w:val="24"/>
          <w:szCs w:val="24"/>
        </w:rPr>
        <w:t>бал</w:t>
      </w:r>
      <w:r w:rsidR="009F2DC1">
        <w:rPr>
          <w:i/>
          <w:iCs/>
          <w:sz w:val="24"/>
          <w:szCs w:val="24"/>
        </w:rPr>
        <w:t>и</w:t>
      </w:r>
      <w:r w:rsidRPr="00091856">
        <w:rPr>
          <w:i/>
          <w:iCs/>
          <w:sz w:val="24"/>
          <w:szCs w:val="24"/>
        </w:rPr>
        <w:t xml:space="preserve">; </w:t>
      </w:r>
    </w:p>
    <w:p w14:paraId="29711D03" w14:textId="41987AB2" w:rsidR="00020359" w:rsidRPr="00091856" w:rsidRDefault="00020359" w:rsidP="00091856">
      <w:pPr>
        <w:spacing w:line="240" w:lineRule="auto"/>
        <w:jc w:val="both"/>
        <w:rPr>
          <w:i/>
          <w:iCs/>
          <w:sz w:val="24"/>
          <w:szCs w:val="24"/>
        </w:rPr>
      </w:pPr>
      <w:r w:rsidRPr="00091856">
        <w:rPr>
          <w:i/>
          <w:iCs/>
          <w:sz w:val="24"/>
          <w:szCs w:val="24"/>
        </w:rPr>
        <w:t>– роботу не зараховано (</w:t>
      </w:r>
      <w:r w:rsidR="00786C5B">
        <w:rPr>
          <w:i/>
          <w:iCs/>
          <w:sz w:val="24"/>
          <w:szCs w:val="24"/>
        </w:rPr>
        <w:t xml:space="preserve">виконано </w:t>
      </w:r>
      <w:r w:rsidR="004044B7">
        <w:rPr>
          <w:i/>
          <w:iCs/>
          <w:sz w:val="24"/>
          <w:szCs w:val="24"/>
        </w:rPr>
        <w:t>з неприпустимими</w:t>
      </w:r>
      <w:r w:rsidRPr="00091856">
        <w:rPr>
          <w:i/>
          <w:iCs/>
          <w:sz w:val="24"/>
          <w:szCs w:val="24"/>
        </w:rPr>
        <w:t xml:space="preserve"> помилк</w:t>
      </w:r>
      <w:r w:rsidR="004044B7">
        <w:rPr>
          <w:i/>
          <w:iCs/>
          <w:sz w:val="24"/>
          <w:szCs w:val="24"/>
        </w:rPr>
        <w:t>ами</w:t>
      </w:r>
      <w:r w:rsidR="00786C5B">
        <w:rPr>
          <w:i/>
          <w:iCs/>
          <w:sz w:val="24"/>
          <w:szCs w:val="24"/>
        </w:rPr>
        <w:t xml:space="preserve"> або  </w:t>
      </w:r>
      <w:r w:rsidR="00786C5B" w:rsidRPr="00091856">
        <w:rPr>
          <w:i/>
          <w:iCs/>
          <w:sz w:val="24"/>
          <w:szCs w:val="24"/>
        </w:rPr>
        <w:t>не виконано</w:t>
      </w:r>
      <w:r w:rsidRPr="00091856">
        <w:rPr>
          <w:i/>
          <w:iCs/>
          <w:sz w:val="24"/>
          <w:szCs w:val="24"/>
        </w:rPr>
        <w:t xml:space="preserve">) – </w:t>
      </w:r>
      <w:r w:rsidRPr="00AA3D32">
        <w:rPr>
          <w:i/>
          <w:iCs/>
          <w:sz w:val="24"/>
          <w:szCs w:val="24"/>
        </w:rPr>
        <w:t xml:space="preserve">0 </w:t>
      </w:r>
      <w:r w:rsidRPr="00091856">
        <w:rPr>
          <w:i/>
          <w:iCs/>
          <w:sz w:val="24"/>
          <w:szCs w:val="24"/>
        </w:rPr>
        <w:t xml:space="preserve">балів. </w:t>
      </w:r>
    </w:p>
    <w:p w14:paraId="4E661DA2" w14:textId="77777777" w:rsidR="00CC46BD" w:rsidRDefault="00CC46BD" w:rsidP="00091856">
      <w:pPr>
        <w:spacing w:line="240" w:lineRule="auto"/>
        <w:jc w:val="both"/>
        <w:rPr>
          <w:i/>
          <w:iCs/>
          <w:sz w:val="24"/>
          <w:szCs w:val="24"/>
          <w:lang w:val="en-US"/>
        </w:rPr>
      </w:pPr>
    </w:p>
    <w:p w14:paraId="1FBFE494" w14:textId="523B778C" w:rsidR="00020359" w:rsidRPr="00091856" w:rsidRDefault="00020359" w:rsidP="00091856">
      <w:pPr>
        <w:spacing w:line="240" w:lineRule="auto"/>
        <w:jc w:val="both"/>
        <w:rPr>
          <w:b/>
          <w:bCs/>
          <w:i/>
          <w:iCs/>
          <w:sz w:val="24"/>
          <w:szCs w:val="24"/>
        </w:rPr>
      </w:pPr>
      <w:r w:rsidRPr="00091856">
        <w:rPr>
          <w:i/>
          <w:iCs/>
          <w:sz w:val="24"/>
          <w:szCs w:val="24"/>
        </w:rPr>
        <w:t xml:space="preserve">Студент отримує позитивну залікову оцінку без додаткових випробувань («автоматом») за результатами роботи в семестрі, якщо має підсумковий рейтинг за семестр </w:t>
      </w:r>
      <w:r w:rsidRPr="00091856">
        <w:rPr>
          <w:b/>
          <w:bCs/>
          <w:i/>
          <w:iCs/>
          <w:sz w:val="24"/>
          <w:szCs w:val="24"/>
        </w:rPr>
        <w:t>не менше 60 балів.</w:t>
      </w:r>
    </w:p>
    <w:p w14:paraId="1FB0CC3F" w14:textId="77777777" w:rsidR="00020359" w:rsidRPr="00091856" w:rsidRDefault="00020359" w:rsidP="00091856">
      <w:pPr>
        <w:spacing w:line="240" w:lineRule="auto"/>
        <w:jc w:val="both"/>
        <w:rPr>
          <w:i/>
          <w:iCs/>
          <w:sz w:val="24"/>
          <w:szCs w:val="24"/>
        </w:rPr>
      </w:pPr>
      <w:r w:rsidRPr="00091856">
        <w:rPr>
          <w:i/>
          <w:iCs/>
          <w:sz w:val="24"/>
          <w:szCs w:val="24"/>
        </w:rPr>
        <w:t>Якщо студент виконав умови РСО щодо допуску до семестрового контролю, але має підсумковий рейтинг менше 60 балів або хоче підвищити поточну оцінку він виконує залікову роботу. При цьому здобувач отримує більшу з оцінок, що отримані за результатами залікової контрольної роботи або за рейтингом.</w:t>
      </w:r>
    </w:p>
    <w:p w14:paraId="5C98557E" w14:textId="77777777" w:rsidR="00020359" w:rsidRPr="00091856" w:rsidRDefault="00020359" w:rsidP="00091856">
      <w:pPr>
        <w:spacing w:line="240" w:lineRule="auto"/>
        <w:jc w:val="both"/>
        <w:rPr>
          <w:i/>
          <w:iCs/>
          <w:sz w:val="24"/>
          <w:szCs w:val="24"/>
        </w:rPr>
      </w:pPr>
      <w:r w:rsidRPr="00091856">
        <w:rPr>
          <w:i/>
          <w:iCs/>
          <w:sz w:val="24"/>
          <w:szCs w:val="24"/>
        </w:rPr>
        <w:t>На заліку студенти виконують письмову контрольну роботу. Кожне завдання містить три запитання з різних тематичних розділів.</w:t>
      </w:r>
    </w:p>
    <w:p w14:paraId="5B149CFC" w14:textId="77777777" w:rsidR="00020359" w:rsidRPr="00091856" w:rsidRDefault="00020359" w:rsidP="00091856">
      <w:pPr>
        <w:spacing w:line="240" w:lineRule="auto"/>
        <w:jc w:val="both"/>
        <w:rPr>
          <w:i/>
          <w:iCs/>
          <w:sz w:val="24"/>
          <w:szCs w:val="24"/>
        </w:rPr>
      </w:pPr>
      <w:r w:rsidRPr="00091856">
        <w:rPr>
          <w:i/>
          <w:iCs/>
          <w:sz w:val="24"/>
          <w:szCs w:val="24"/>
        </w:rPr>
        <w:t xml:space="preserve">Критерії залікового оцінювання: </w:t>
      </w:r>
    </w:p>
    <w:p w14:paraId="40D76410" w14:textId="77777777" w:rsidR="00020359" w:rsidRPr="00091856" w:rsidRDefault="00020359" w:rsidP="00091856">
      <w:pPr>
        <w:spacing w:line="240" w:lineRule="auto"/>
        <w:ind w:left="360"/>
        <w:jc w:val="both"/>
        <w:rPr>
          <w:i/>
          <w:iCs/>
          <w:sz w:val="24"/>
          <w:szCs w:val="24"/>
        </w:rPr>
      </w:pPr>
      <w:r w:rsidRPr="00091856">
        <w:rPr>
          <w:i/>
          <w:iCs/>
          <w:sz w:val="24"/>
          <w:szCs w:val="24"/>
        </w:rPr>
        <w:t xml:space="preserve">– вичерпні відповіді на всі питання завдання, а також на додаткові питання: 95 … 100 балів; </w:t>
      </w:r>
    </w:p>
    <w:p w14:paraId="22267E99" w14:textId="77777777" w:rsidR="00020359" w:rsidRPr="00091856" w:rsidRDefault="00020359" w:rsidP="00091856">
      <w:pPr>
        <w:spacing w:line="240" w:lineRule="auto"/>
        <w:ind w:left="360"/>
        <w:jc w:val="both"/>
        <w:rPr>
          <w:i/>
          <w:iCs/>
          <w:sz w:val="24"/>
          <w:szCs w:val="24"/>
        </w:rPr>
      </w:pPr>
      <w:r w:rsidRPr="00091856">
        <w:rPr>
          <w:i/>
          <w:iCs/>
          <w:sz w:val="24"/>
          <w:szCs w:val="24"/>
        </w:rPr>
        <w:t xml:space="preserve">– вичерпні відповіді на всі питання завдання і на частину додаткових питань: 85-94 бали; </w:t>
      </w:r>
    </w:p>
    <w:p w14:paraId="39D383AE" w14:textId="77777777" w:rsidR="00020359" w:rsidRPr="00091856" w:rsidRDefault="00020359" w:rsidP="00091856">
      <w:pPr>
        <w:spacing w:line="240" w:lineRule="auto"/>
        <w:ind w:left="360"/>
        <w:jc w:val="both"/>
        <w:rPr>
          <w:i/>
          <w:iCs/>
          <w:sz w:val="24"/>
          <w:szCs w:val="24"/>
        </w:rPr>
      </w:pPr>
      <w:r w:rsidRPr="00091856">
        <w:rPr>
          <w:i/>
          <w:iCs/>
          <w:sz w:val="24"/>
          <w:szCs w:val="24"/>
        </w:rPr>
        <w:t xml:space="preserve">– принципово вірні відповіді на всі питання завдання: 80-84 бали; </w:t>
      </w:r>
    </w:p>
    <w:p w14:paraId="026F8AB9" w14:textId="77777777" w:rsidR="00020359" w:rsidRPr="00091856" w:rsidRDefault="00020359" w:rsidP="00091856">
      <w:pPr>
        <w:spacing w:line="240" w:lineRule="auto"/>
        <w:ind w:left="360"/>
        <w:jc w:val="both"/>
        <w:rPr>
          <w:i/>
          <w:iCs/>
          <w:sz w:val="24"/>
          <w:szCs w:val="24"/>
        </w:rPr>
      </w:pPr>
      <w:r w:rsidRPr="00091856">
        <w:rPr>
          <w:i/>
          <w:iCs/>
          <w:sz w:val="24"/>
          <w:szCs w:val="24"/>
        </w:rPr>
        <w:t xml:space="preserve">– є всі відповіді, деякі відповіді неповні: 71-79 балів; </w:t>
      </w:r>
    </w:p>
    <w:p w14:paraId="0C298CE3" w14:textId="77777777" w:rsidR="00020359" w:rsidRPr="00091856" w:rsidRDefault="00020359" w:rsidP="00091856">
      <w:pPr>
        <w:spacing w:line="240" w:lineRule="auto"/>
        <w:ind w:left="360"/>
        <w:jc w:val="both"/>
        <w:rPr>
          <w:i/>
          <w:iCs/>
          <w:sz w:val="24"/>
          <w:szCs w:val="24"/>
        </w:rPr>
      </w:pPr>
      <w:r w:rsidRPr="00091856">
        <w:rPr>
          <w:i/>
          <w:iCs/>
          <w:sz w:val="24"/>
          <w:szCs w:val="24"/>
        </w:rPr>
        <w:t xml:space="preserve">– є всі відповіді але є  помилки, які виправлено за додатковими питаннями: 66-70 балів; </w:t>
      </w:r>
    </w:p>
    <w:p w14:paraId="310EA45A" w14:textId="77777777" w:rsidR="00020359" w:rsidRPr="00091856" w:rsidRDefault="00020359" w:rsidP="00091856">
      <w:pPr>
        <w:spacing w:line="240" w:lineRule="auto"/>
        <w:ind w:left="360"/>
        <w:jc w:val="both"/>
        <w:rPr>
          <w:i/>
          <w:iCs/>
          <w:sz w:val="24"/>
          <w:szCs w:val="24"/>
        </w:rPr>
      </w:pPr>
      <w:r w:rsidRPr="00091856">
        <w:rPr>
          <w:i/>
          <w:iCs/>
          <w:sz w:val="24"/>
          <w:szCs w:val="24"/>
        </w:rPr>
        <w:t>– є помилки у відповідях або відсутня відповідь на одне з питань залікової роботи: 60-65 балів.</w:t>
      </w:r>
    </w:p>
    <w:p w14:paraId="19C3F0E6" w14:textId="77777777" w:rsidR="00020359" w:rsidRPr="00091856" w:rsidRDefault="00020359" w:rsidP="00091856">
      <w:pPr>
        <w:spacing w:line="240" w:lineRule="auto"/>
        <w:ind w:left="360"/>
        <w:jc w:val="both"/>
        <w:rPr>
          <w:i/>
          <w:iCs/>
          <w:sz w:val="24"/>
          <w:szCs w:val="24"/>
        </w:rPr>
      </w:pPr>
      <w:r w:rsidRPr="00091856">
        <w:rPr>
          <w:i/>
          <w:iCs/>
          <w:sz w:val="24"/>
          <w:szCs w:val="24"/>
        </w:rPr>
        <w:t>– роботу не виконано або є грубі помилки – 0 балів.</w:t>
      </w:r>
    </w:p>
    <w:p w14:paraId="6D9E8EE4" w14:textId="77777777" w:rsidR="00020359" w:rsidRPr="00564A36" w:rsidRDefault="00020359" w:rsidP="00564A36">
      <w:pPr>
        <w:pStyle w:val="Heading1"/>
        <w:numPr>
          <w:ilvl w:val="0"/>
          <w:numId w:val="0"/>
        </w:numPr>
        <w:spacing w:line="240" w:lineRule="auto"/>
        <w:ind w:left="360"/>
        <w:rPr>
          <w:rFonts w:ascii="Times New Roman" w:hAnsi="Times New Roman" w:cs="Times New Roman"/>
          <w:color w:val="800080"/>
        </w:rPr>
      </w:pPr>
      <w:r w:rsidRPr="00564A36">
        <w:rPr>
          <w:rFonts w:ascii="Times New Roman" w:hAnsi="Times New Roman" w:cs="Times New Roman"/>
          <w:color w:val="800080"/>
        </w:rPr>
        <w:t>8. Додаткова інформація з дисципліни (освітнього компонента)</w:t>
      </w:r>
    </w:p>
    <w:p w14:paraId="76DCBCB8" w14:textId="77777777" w:rsidR="00020359" w:rsidRPr="00564A36" w:rsidRDefault="00020359" w:rsidP="00786C5B">
      <w:pPr>
        <w:pStyle w:val="ListParagraph"/>
        <w:numPr>
          <w:ilvl w:val="0"/>
          <w:numId w:val="12"/>
        </w:numPr>
        <w:spacing w:line="240" w:lineRule="auto"/>
        <w:ind w:left="0"/>
        <w:jc w:val="both"/>
        <w:rPr>
          <w:b/>
          <w:bCs/>
          <w:i/>
          <w:iCs/>
          <w:sz w:val="24"/>
          <w:szCs w:val="24"/>
        </w:rPr>
      </w:pPr>
      <w:r w:rsidRPr="00564A36">
        <w:rPr>
          <w:b/>
          <w:bCs/>
          <w:i/>
          <w:iCs/>
          <w:sz w:val="24"/>
          <w:szCs w:val="24"/>
        </w:rPr>
        <w:t>Приклад залікового білета</w:t>
      </w:r>
    </w:p>
    <w:p w14:paraId="0D40D90E" w14:textId="77777777" w:rsidR="00020359" w:rsidRPr="00AE2DCF" w:rsidRDefault="00020359" w:rsidP="00786C5B">
      <w:pPr>
        <w:spacing w:line="240" w:lineRule="auto"/>
        <w:jc w:val="both"/>
        <w:rPr>
          <w:i/>
          <w:iCs/>
          <w:sz w:val="24"/>
          <w:szCs w:val="24"/>
        </w:rPr>
      </w:pPr>
      <w:r w:rsidRPr="00AE2DCF">
        <w:rPr>
          <w:i/>
          <w:iCs/>
          <w:sz w:val="24"/>
          <w:szCs w:val="24"/>
        </w:rPr>
        <w:t>1. Отримати рівняння кількості руху газу, виходячи  з методу Лагранжа.</w:t>
      </w:r>
    </w:p>
    <w:p w14:paraId="0BD3AB75" w14:textId="77777777" w:rsidR="00020359" w:rsidRPr="00AE2DCF" w:rsidRDefault="00020359" w:rsidP="0010610B">
      <w:pPr>
        <w:spacing w:line="240" w:lineRule="auto"/>
        <w:jc w:val="both"/>
        <w:rPr>
          <w:i/>
          <w:iCs/>
          <w:sz w:val="24"/>
          <w:szCs w:val="24"/>
        </w:rPr>
      </w:pPr>
      <w:r w:rsidRPr="00AE2DCF">
        <w:rPr>
          <w:i/>
          <w:iCs/>
          <w:sz w:val="24"/>
          <w:szCs w:val="24"/>
        </w:rPr>
        <w:t>2. Вивести та проаналізувати  інтеграл Бернуллі–Сен-Венана для елементарної струминки газу при адіабатній течії.</w:t>
      </w:r>
    </w:p>
    <w:p w14:paraId="526551EA" w14:textId="77777777" w:rsidR="00020359" w:rsidRPr="00AE2DCF" w:rsidRDefault="00020359" w:rsidP="0010610B">
      <w:pPr>
        <w:spacing w:line="240" w:lineRule="auto"/>
        <w:jc w:val="both"/>
        <w:rPr>
          <w:i/>
          <w:iCs/>
          <w:sz w:val="24"/>
          <w:szCs w:val="24"/>
        </w:rPr>
      </w:pPr>
      <w:r w:rsidRPr="00AE2DCF">
        <w:rPr>
          <w:i/>
          <w:iCs/>
          <w:sz w:val="24"/>
          <w:szCs w:val="24"/>
        </w:rPr>
        <w:t xml:space="preserve">3. Охарактеризувати режими «перерозширення» та «недорозширення» роботи сопла Лаваля. </w:t>
      </w:r>
    </w:p>
    <w:p w14:paraId="14045082" w14:textId="77777777" w:rsidR="00020359" w:rsidRDefault="00020359" w:rsidP="0010610B">
      <w:pPr>
        <w:spacing w:line="240" w:lineRule="auto"/>
        <w:jc w:val="both"/>
        <w:rPr>
          <w:i/>
          <w:iCs/>
          <w:color w:val="800080"/>
          <w:sz w:val="24"/>
          <w:szCs w:val="24"/>
        </w:rPr>
      </w:pPr>
    </w:p>
    <w:p w14:paraId="04913E2F" w14:textId="77777777" w:rsidR="00020359" w:rsidRPr="00AE2DCF" w:rsidRDefault="00020359" w:rsidP="007D295A">
      <w:pPr>
        <w:pStyle w:val="ListParagraph"/>
        <w:numPr>
          <w:ilvl w:val="0"/>
          <w:numId w:val="12"/>
        </w:numPr>
        <w:spacing w:after="120" w:line="240" w:lineRule="auto"/>
        <w:jc w:val="both"/>
        <w:rPr>
          <w:i/>
          <w:iCs/>
          <w:sz w:val="24"/>
          <w:szCs w:val="24"/>
        </w:rPr>
      </w:pPr>
      <w:r w:rsidRPr="00AE2DCF">
        <w:rPr>
          <w:b/>
          <w:bCs/>
          <w:i/>
          <w:iCs/>
          <w:sz w:val="24"/>
          <w:szCs w:val="24"/>
        </w:rPr>
        <w:t>можливе зарахування сертифікатів</w:t>
      </w:r>
      <w:r w:rsidRPr="00AE2DCF">
        <w:rPr>
          <w:i/>
          <w:iCs/>
          <w:sz w:val="24"/>
          <w:szCs w:val="24"/>
        </w:rPr>
        <w:t xml:space="preserve"> проходження літньої школи «Мехатроніка в машинобудуванні» за </w:t>
      </w:r>
      <w:r>
        <w:rPr>
          <w:i/>
          <w:iCs/>
          <w:sz w:val="24"/>
          <w:szCs w:val="24"/>
        </w:rPr>
        <w:t>одну</w:t>
      </w:r>
      <w:r w:rsidRPr="00AE2DCF">
        <w:rPr>
          <w:i/>
          <w:iCs/>
          <w:sz w:val="24"/>
          <w:szCs w:val="24"/>
        </w:rPr>
        <w:t xml:space="preserve"> залікову лабораторну роботу.</w:t>
      </w:r>
    </w:p>
    <w:p w14:paraId="530B31F8" w14:textId="77777777" w:rsidR="00020359" w:rsidRPr="00AE2DCF" w:rsidRDefault="00020359" w:rsidP="007D295A">
      <w:pPr>
        <w:pStyle w:val="ListParagraph"/>
        <w:numPr>
          <w:ilvl w:val="0"/>
          <w:numId w:val="12"/>
        </w:numPr>
        <w:spacing w:after="120" w:line="240" w:lineRule="auto"/>
        <w:jc w:val="both"/>
        <w:rPr>
          <w:i/>
          <w:iCs/>
          <w:sz w:val="24"/>
          <w:szCs w:val="24"/>
        </w:rPr>
      </w:pPr>
      <w:r w:rsidRPr="00AE2DCF">
        <w:rPr>
          <w:b/>
          <w:bCs/>
          <w:i/>
          <w:iCs/>
          <w:sz w:val="24"/>
          <w:szCs w:val="24"/>
        </w:rPr>
        <w:t>можливе відпрацювання</w:t>
      </w:r>
      <w:r w:rsidRPr="00AE2DCF">
        <w:rPr>
          <w:i/>
          <w:iCs/>
          <w:sz w:val="24"/>
          <w:szCs w:val="24"/>
        </w:rPr>
        <w:t xml:space="preserve"> 30% лабораторних робіт під час роботи асистентом команди 2-го етапу Всеукраїнської студентської олімпіади «Мехатроніка в машинобудуванні».</w:t>
      </w:r>
    </w:p>
    <w:p w14:paraId="6F88C6F7" w14:textId="77777777" w:rsidR="00020359" w:rsidRDefault="00020359" w:rsidP="00911C2E">
      <w:pPr>
        <w:spacing w:line="240" w:lineRule="auto"/>
        <w:ind w:firstLine="360"/>
        <w:jc w:val="both"/>
        <w:rPr>
          <w:b/>
          <w:bCs/>
          <w:i/>
          <w:iCs/>
          <w:color w:val="800080"/>
          <w:sz w:val="24"/>
          <w:szCs w:val="24"/>
          <w:u w:val="single"/>
        </w:rPr>
      </w:pPr>
      <w:r w:rsidRPr="00177918">
        <w:rPr>
          <w:b/>
          <w:bCs/>
          <w:i/>
          <w:iCs/>
          <w:color w:val="800080"/>
          <w:sz w:val="24"/>
          <w:szCs w:val="24"/>
        </w:rPr>
        <w:t>Приклади контрольних завдань для</w:t>
      </w:r>
      <w:r>
        <w:rPr>
          <w:b/>
          <w:bCs/>
          <w:i/>
          <w:iCs/>
          <w:color w:val="800080"/>
          <w:sz w:val="24"/>
          <w:szCs w:val="24"/>
        </w:rPr>
        <w:t xml:space="preserve"> </w:t>
      </w:r>
      <w:r w:rsidRPr="00177918">
        <w:rPr>
          <w:b/>
          <w:bCs/>
          <w:i/>
          <w:iCs/>
          <w:color w:val="800080"/>
          <w:sz w:val="24"/>
          <w:szCs w:val="24"/>
        </w:rPr>
        <w:t>модульної контрольної роботи</w:t>
      </w:r>
      <w:r w:rsidRPr="00911C2E">
        <w:rPr>
          <w:b/>
          <w:bCs/>
          <w:i/>
          <w:iCs/>
          <w:color w:val="800080"/>
          <w:sz w:val="24"/>
          <w:szCs w:val="24"/>
        </w:rPr>
        <w:t>.</w:t>
      </w:r>
    </w:p>
    <w:p w14:paraId="2D3D0825" w14:textId="77777777" w:rsidR="00020359" w:rsidRPr="00E8327F" w:rsidRDefault="00020359" w:rsidP="00911C2E">
      <w:pPr>
        <w:spacing w:line="240" w:lineRule="auto"/>
        <w:jc w:val="both"/>
        <w:rPr>
          <w:b/>
          <w:bCs/>
          <w:i/>
          <w:iCs/>
          <w:sz w:val="22"/>
          <w:szCs w:val="22"/>
        </w:rPr>
      </w:pPr>
      <w:r w:rsidRPr="00E8327F">
        <w:rPr>
          <w:b/>
          <w:bCs/>
          <w:i/>
          <w:iCs/>
          <w:sz w:val="22"/>
          <w:szCs w:val="22"/>
        </w:rPr>
        <w:t>1.</w:t>
      </w:r>
      <w:r w:rsidRPr="00E8327F">
        <w:rPr>
          <w:i/>
          <w:iCs/>
          <w:sz w:val="22"/>
          <w:szCs w:val="22"/>
        </w:rPr>
        <w:t xml:space="preserve"> Отримати та проаналізувати інтегральні та диференціальні рівняння збереження імпульсу, моменту імпульсу, енергії та переносу тепла (вибірково). Навести та пояснити функцію дисипації енергії.</w:t>
      </w:r>
    </w:p>
    <w:p w14:paraId="196E3D40" w14:textId="77777777" w:rsidR="00020359" w:rsidRPr="007369CD" w:rsidRDefault="00020359" w:rsidP="00911C2E">
      <w:pPr>
        <w:spacing w:line="240" w:lineRule="auto"/>
        <w:jc w:val="both"/>
        <w:rPr>
          <w:i/>
          <w:iCs/>
          <w:sz w:val="22"/>
          <w:szCs w:val="22"/>
        </w:rPr>
      </w:pPr>
      <w:r w:rsidRPr="007369CD">
        <w:rPr>
          <w:i/>
          <w:iCs/>
          <w:sz w:val="22"/>
          <w:szCs w:val="22"/>
        </w:rPr>
        <w:t xml:space="preserve">2. Вивести диференціальні рівняння руху нев’язкої рідини; навести початкові та крайові умови. Проаналізувати можливість замикання системи рівнянь для математичного моделювання течії стисливого газу. </w:t>
      </w:r>
    </w:p>
    <w:p w14:paraId="35307081" w14:textId="77777777" w:rsidR="00020359" w:rsidRPr="00E8327F" w:rsidRDefault="00020359" w:rsidP="00911C2E">
      <w:pPr>
        <w:spacing w:line="240" w:lineRule="auto"/>
        <w:jc w:val="both"/>
        <w:rPr>
          <w:b/>
          <w:bCs/>
          <w:i/>
          <w:iCs/>
          <w:sz w:val="22"/>
          <w:szCs w:val="22"/>
        </w:rPr>
      </w:pPr>
      <w:r w:rsidRPr="00E8327F">
        <w:rPr>
          <w:b/>
          <w:bCs/>
          <w:i/>
          <w:iCs/>
          <w:sz w:val="22"/>
          <w:szCs w:val="22"/>
        </w:rPr>
        <w:t>3.</w:t>
      </w:r>
      <w:r w:rsidRPr="00E8327F">
        <w:rPr>
          <w:i/>
          <w:iCs/>
          <w:sz w:val="22"/>
          <w:szCs w:val="22"/>
        </w:rPr>
        <w:t xml:space="preserve"> Отримати та проаналізувати один з 4-х  інтегралів рівнянь руху нев’язкої рідини.</w:t>
      </w:r>
    </w:p>
    <w:p w14:paraId="1E58DDCE" w14:textId="77777777" w:rsidR="00020359" w:rsidRPr="00E8327F" w:rsidRDefault="00020359" w:rsidP="00911C2E">
      <w:pPr>
        <w:spacing w:line="240" w:lineRule="auto"/>
        <w:jc w:val="both"/>
        <w:rPr>
          <w:i/>
          <w:iCs/>
          <w:sz w:val="22"/>
          <w:szCs w:val="22"/>
        </w:rPr>
      </w:pPr>
      <w:r w:rsidRPr="00E8327F">
        <w:rPr>
          <w:b/>
          <w:bCs/>
          <w:i/>
          <w:iCs/>
          <w:sz w:val="22"/>
          <w:szCs w:val="22"/>
        </w:rPr>
        <w:t>4</w:t>
      </w:r>
      <w:r w:rsidRPr="00E8327F">
        <w:rPr>
          <w:i/>
          <w:iCs/>
          <w:sz w:val="22"/>
          <w:szCs w:val="22"/>
        </w:rPr>
        <w:t>. Отримати лінеаризовані гіперболічні рівняння та загальні розв’язки їх для розповсюдження малих збурень в газі.</w:t>
      </w:r>
    </w:p>
    <w:p w14:paraId="5241F29D" w14:textId="77777777" w:rsidR="00020359" w:rsidRPr="00E8327F" w:rsidRDefault="00020359" w:rsidP="00911C2E">
      <w:pPr>
        <w:spacing w:line="240" w:lineRule="auto"/>
        <w:jc w:val="both"/>
        <w:rPr>
          <w:i/>
          <w:iCs/>
          <w:sz w:val="22"/>
          <w:szCs w:val="22"/>
        </w:rPr>
      </w:pPr>
      <w:r w:rsidRPr="00E8327F">
        <w:rPr>
          <w:b/>
          <w:bCs/>
          <w:i/>
          <w:iCs/>
          <w:sz w:val="22"/>
          <w:szCs w:val="22"/>
        </w:rPr>
        <w:t>5.</w:t>
      </w:r>
      <w:r w:rsidRPr="00E8327F">
        <w:rPr>
          <w:i/>
          <w:iCs/>
          <w:sz w:val="22"/>
          <w:szCs w:val="22"/>
        </w:rPr>
        <w:t xml:space="preserve"> Вивести формулу Вуда для швидкості розповсюдження малих збурень в газорідинному середовищі.</w:t>
      </w:r>
    </w:p>
    <w:p w14:paraId="47055584" w14:textId="77777777" w:rsidR="00020359" w:rsidRPr="007369CD" w:rsidRDefault="00020359" w:rsidP="00911C2E">
      <w:pPr>
        <w:spacing w:line="240" w:lineRule="auto"/>
        <w:jc w:val="both"/>
        <w:rPr>
          <w:i/>
          <w:iCs/>
          <w:sz w:val="22"/>
          <w:szCs w:val="22"/>
        </w:rPr>
      </w:pPr>
      <w:r w:rsidRPr="007369CD">
        <w:rPr>
          <w:i/>
          <w:iCs/>
          <w:sz w:val="22"/>
          <w:szCs w:val="22"/>
        </w:rPr>
        <w:t>6. На підставі основних рівнянь газової динаміки вивести та проаналізувати формули Сен-Венана та Вантцеля ізоентропійного витікання газу.</w:t>
      </w:r>
    </w:p>
    <w:p w14:paraId="32AE72AF" w14:textId="77777777" w:rsidR="00020359" w:rsidRPr="00E8327F" w:rsidRDefault="00020359" w:rsidP="00911C2E">
      <w:pPr>
        <w:spacing w:line="240" w:lineRule="auto"/>
        <w:jc w:val="both"/>
        <w:rPr>
          <w:i/>
          <w:iCs/>
          <w:sz w:val="22"/>
          <w:szCs w:val="22"/>
        </w:rPr>
      </w:pPr>
      <w:r w:rsidRPr="00E8327F">
        <w:rPr>
          <w:b/>
          <w:bCs/>
          <w:i/>
          <w:iCs/>
          <w:sz w:val="22"/>
          <w:szCs w:val="22"/>
        </w:rPr>
        <w:t>7.</w:t>
      </w:r>
      <w:r w:rsidRPr="00E8327F">
        <w:rPr>
          <w:i/>
          <w:iCs/>
          <w:sz w:val="22"/>
          <w:szCs w:val="22"/>
        </w:rPr>
        <w:t> Описати принцип побудови сопла Лаваля (загальн</w:t>
      </w:r>
      <w:r>
        <w:rPr>
          <w:i/>
          <w:iCs/>
          <w:sz w:val="22"/>
          <w:szCs w:val="22"/>
        </w:rPr>
        <w:t>а</w:t>
      </w:r>
      <w:r w:rsidRPr="00E8327F">
        <w:rPr>
          <w:i/>
          <w:iCs/>
          <w:sz w:val="22"/>
          <w:szCs w:val="22"/>
        </w:rPr>
        <w:t xml:space="preserve"> схем</w:t>
      </w:r>
      <w:r>
        <w:rPr>
          <w:i/>
          <w:iCs/>
          <w:sz w:val="22"/>
          <w:szCs w:val="22"/>
        </w:rPr>
        <w:t>а</w:t>
      </w:r>
      <w:r w:rsidRPr="00E8327F">
        <w:rPr>
          <w:i/>
          <w:iCs/>
          <w:sz w:val="22"/>
          <w:szCs w:val="22"/>
        </w:rPr>
        <w:t xml:space="preserve"> розрахунку та аналіз принципу роботи).</w:t>
      </w:r>
    </w:p>
    <w:p w14:paraId="69727339" w14:textId="77777777" w:rsidR="00020359" w:rsidRPr="00E8327F" w:rsidRDefault="00020359" w:rsidP="00911C2E">
      <w:pPr>
        <w:spacing w:line="240" w:lineRule="auto"/>
        <w:jc w:val="both"/>
        <w:rPr>
          <w:i/>
          <w:iCs/>
          <w:sz w:val="22"/>
          <w:szCs w:val="22"/>
        </w:rPr>
      </w:pPr>
      <w:r w:rsidRPr="00E8327F">
        <w:rPr>
          <w:b/>
          <w:bCs/>
          <w:i/>
          <w:iCs/>
          <w:sz w:val="22"/>
          <w:szCs w:val="22"/>
        </w:rPr>
        <w:t>8. </w:t>
      </w:r>
      <w:r w:rsidRPr="00E8327F">
        <w:rPr>
          <w:i/>
          <w:iCs/>
          <w:sz w:val="22"/>
          <w:szCs w:val="22"/>
        </w:rPr>
        <w:t>Навести рівняння, що пояснюють фізичні причини та дають кількісні характеристики аеродинамічного нагріву тіл.</w:t>
      </w:r>
    </w:p>
    <w:p w14:paraId="66BB2EC4" w14:textId="77777777" w:rsidR="00020359" w:rsidRPr="00E8327F" w:rsidRDefault="00020359" w:rsidP="00911C2E">
      <w:pPr>
        <w:spacing w:line="240" w:lineRule="auto"/>
        <w:jc w:val="both"/>
        <w:rPr>
          <w:i/>
          <w:iCs/>
          <w:sz w:val="22"/>
          <w:szCs w:val="22"/>
        </w:rPr>
      </w:pPr>
      <w:r w:rsidRPr="00E8327F">
        <w:rPr>
          <w:b/>
          <w:bCs/>
          <w:i/>
          <w:iCs/>
          <w:sz w:val="22"/>
          <w:szCs w:val="22"/>
        </w:rPr>
        <w:t xml:space="preserve">9. </w:t>
      </w:r>
      <w:r w:rsidRPr="00E8327F">
        <w:rPr>
          <w:i/>
          <w:iCs/>
          <w:sz w:val="22"/>
          <w:szCs w:val="22"/>
        </w:rPr>
        <w:t>Газогідравлічна аналогія розповсюдження збурень і хвиль скінченої інтенсивності.</w:t>
      </w:r>
    </w:p>
    <w:p w14:paraId="35FE05F9" w14:textId="77777777" w:rsidR="00020359" w:rsidRPr="00E8327F" w:rsidRDefault="00020359" w:rsidP="00911C2E">
      <w:pPr>
        <w:tabs>
          <w:tab w:val="left" w:pos="5353"/>
          <w:tab w:val="left" w:pos="6487"/>
        </w:tabs>
        <w:spacing w:line="240" w:lineRule="auto"/>
        <w:jc w:val="both"/>
        <w:rPr>
          <w:i/>
          <w:iCs/>
          <w:sz w:val="22"/>
          <w:szCs w:val="22"/>
        </w:rPr>
      </w:pPr>
      <w:r w:rsidRPr="00E8327F">
        <w:rPr>
          <w:b/>
          <w:bCs/>
          <w:i/>
          <w:iCs/>
          <w:sz w:val="22"/>
          <w:szCs w:val="22"/>
        </w:rPr>
        <w:t xml:space="preserve">10. </w:t>
      </w:r>
      <w:r w:rsidRPr="00E8327F">
        <w:rPr>
          <w:i/>
          <w:iCs/>
          <w:sz w:val="22"/>
          <w:szCs w:val="22"/>
        </w:rPr>
        <w:t xml:space="preserve">В чому полягають ідея, результати  та переваги застосування потенціальної моделі баротропного </w:t>
      </w:r>
      <w:r w:rsidRPr="00D5219F">
        <w:rPr>
          <w:b/>
          <w:bCs/>
          <w:i/>
          <w:iCs/>
          <w:sz w:val="22"/>
          <w:szCs w:val="22"/>
        </w:rPr>
        <w:t xml:space="preserve">дозвукового </w:t>
      </w:r>
      <w:r w:rsidRPr="00E8327F">
        <w:rPr>
          <w:i/>
          <w:iCs/>
          <w:sz w:val="22"/>
          <w:szCs w:val="22"/>
        </w:rPr>
        <w:t>руху ідеального газу?</w:t>
      </w:r>
    </w:p>
    <w:p w14:paraId="6D37E317" w14:textId="77777777" w:rsidR="00020359" w:rsidRPr="00E8327F" w:rsidRDefault="00020359" w:rsidP="00911C2E">
      <w:pPr>
        <w:tabs>
          <w:tab w:val="left" w:pos="5353"/>
          <w:tab w:val="left" w:pos="6487"/>
        </w:tabs>
        <w:spacing w:line="240" w:lineRule="auto"/>
        <w:jc w:val="both"/>
        <w:rPr>
          <w:i/>
          <w:iCs/>
          <w:sz w:val="22"/>
          <w:szCs w:val="22"/>
        </w:rPr>
      </w:pPr>
      <w:r w:rsidRPr="00E8327F">
        <w:rPr>
          <w:b/>
          <w:bCs/>
          <w:i/>
          <w:iCs/>
          <w:sz w:val="22"/>
          <w:szCs w:val="22"/>
        </w:rPr>
        <w:t>11.</w:t>
      </w:r>
      <w:r w:rsidRPr="00E8327F">
        <w:rPr>
          <w:i/>
          <w:iCs/>
          <w:sz w:val="22"/>
          <w:szCs w:val="22"/>
        </w:rPr>
        <w:t xml:space="preserve"> В чому полягають ідея та результати  застосування потенціальної моделі баротропного </w:t>
      </w:r>
      <w:r w:rsidRPr="00D5219F">
        <w:rPr>
          <w:b/>
          <w:bCs/>
          <w:i/>
          <w:iCs/>
          <w:sz w:val="22"/>
          <w:szCs w:val="22"/>
        </w:rPr>
        <w:t>надзвукового</w:t>
      </w:r>
      <w:r w:rsidRPr="00E8327F">
        <w:rPr>
          <w:i/>
          <w:iCs/>
          <w:sz w:val="22"/>
          <w:szCs w:val="22"/>
        </w:rPr>
        <w:t xml:space="preserve"> руху ідеального газу при малих збуреннях?</w:t>
      </w:r>
    </w:p>
    <w:p w14:paraId="140FEE0E" w14:textId="77777777" w:rsidR="00020359" w:rsidRPr="00E8327F" w:rsidRDefault="00020359" w:rsidP="00911C2E">
      <w:pPr>
        <w:tabs>
          <w:tab w:val="left" w:pos="5353"/>
          <w:tab w:val="left" w:pos="6487"/>
        </w:tabs>
        <w:spacing w:line="240" w:lineRule="auto"/>
        <w:jc w:val="both"/>
        <w:rPr>
          <w:i/>
          <w:iCs/>
          <w:sz w:val="22"/>
          <w:szCs w:val="22"/>
        </w:rPr>
      </w:pPr>
      <w:r w:rsidRPr="00E8327F">
        <w:rPr>
          <w:b/>
          <w:bCs/>
          <w:i/>
          <w:iCs/>
          <w:sz w:val="22"/>
          <w:szCs w:val="22"/>
        </w:rPr>
        <w:t xml:space="preserve">12. </w:t>
      </w:r>
      <w:r w:rsidRPr="00E8327F">
        <w:rPr>
          <w:i/>
          <w:iCs/>
          <w:sz w:val="22"/>
          <w:szCs w:val="22"/>
        </w:rPr>
        <w:t>Фізичний зміст хвильового опору при надзвуковому обтіканні профілю.</w:t>
      </w:r>
    </w:p>
    <w:p w14:paraId="422C5CF0" w14:textId="77777777" w:rsidR="00020359" w:rsidRPr="00E8327F" w:rsidRDefault="00020359" w:rsidP="00911C2E">
      <w:pPr>
        <w:tabs>
          <w:tab w:val="left" w:pos="5353"/>
          <w:tab w:val="left" w:pos="6487"/>
        </w:tabs>
        <w:spacing w:line="240" w:lineRule="auto"/>
        <w:jc w:val="both"/>
        <w:rPr>
          <w:i/>
          <w:iCs/>
          <w:sz w:val="22"/>
          <w:szCs w:val="22"/>
        </w:rPr>
      </w:pPr>
      <w:r w:rsidRPr="00E8327F">
        <w:rPr>
          <w:b/>
          <w:bCs/>
          <w:i/>
          <w:iCs/>
          <w:sz w:val="22"/>
          <w:szCs w:val="22"/>
        </w:rPr>
        <w:t xml:space="preserve">13. </w:t>
      </w:r>
      <w:r w:rsidRPr="00E8327F">
        <w:rPr>
          <w:i/>
          <w:iCs/>
          <w:sz w:val="22"/>
          <w:szCs w:val="22"/>
        </w:rPr>
        <w:t>Дати характеристику взаємодії стрибків ущільнення з примежовим шаром.</w:t>
      </w:r>
    </w:p>
    <w:p w14:paraId="3AF63276" w14:textId="77777777" w:rsidR="00020359" w:rsidRPr="00E8327F" w:rsidRDefault="00020359" w:rsidP="00911C2E">
      <w:pPr>
        <w:spacing w:line="240" w:lineRule="auto"/>
        <w:jc w:val="both"/>
        <w:rPr>
          <w:b/>
          <w:bCs/>
          <w:i/>
          <w:iCs/>
          <w:sz w:val="22"/>
          <w:szCs w:val="22"/>
        </w:rPr>
      </w:pPr>
      <w:r w:rsidRPr="00E8327F">
        <w:rPr>
          <w:b/>
          <w:bCs/>
          <w:i/>
          <w:iCs/>
          <w:sz w:val="22"/>
          <w:szCs w:val="22"/>
        </w:rPr>
        <w:t xml:space="preserve">14. </w:t>
      </w:r>
      <w:r w:rsidRPr="00E8327F">
        <w:rPr>
          <w:i/>
          <w:iCs/>
          <w:sz w:val="22"/>
          <w:szCs w:val="22"/>
        </w:rPr>
        <w:t>Фізичне моделювання до- та надзвукових потоків. Види аеродинамічних труб.</w:t>
      </w:r>
    </w:p>
    <w:p w14:paraId="11FAB974" w14:textId="77777777" w:rsidR="00020359" w:rsidRPr="00E8327F" w:rsidRDefault="00020359" w:rsidP="006E7E65">
      <w:pPr>
        <w:spacing w:line="240" w:lineRule="auto"/>
        <w:rPr>
          <w:i/>
          <w:iCs/>
          <w:sz w:val="22"/>
          <w:szCs w:val="22"/>
        </w:rPr>
      </w:pPr>
      <w:r w:rsidRPr="00E8327F">
        <w:rPr>
          <w:b/>
          <w:bCs/>
          <w:i/>
          <w:iCs/>
          <w:sz w:val="24"/>
          <w:szCs w:val="24"/>
        </w:rPr>
        <w:t>15</w:t>
      </w:r>
      <w:r w:rsidRPr="00E8327F">
        <w:rPr>
          <w:b/>
          <w:bCs/>
          <w:i/>
          <w:iCs/>
          <w:sz w:val="22"/>
          <w:szCs w:val="22"/>
        </w:rPr>
        <w:t xml:space="preserve">. </w:t>
      </w:r>
      <w:r w:rsidRPr="00E8327F">
        <w:rPr>
          <w:i/>
          <w:iCs/>
          <w:sz w:val="22"/>
          <w:szCs w:val="22"/>
        </w:rPr>
        <w:t xml:space="preserve"> При яких швидкостях руху повітря з точністю до 2 % можна нехтувати зміною його густини? Швидкість звуку у повітрі прийняти </w:t>
      </w:r>
      <w:r w:rsidRPr="00E8327F">
        <w:rPr>
          <w:i/>
          <w:iCs/>
          <w:sz w:val="22"/>
          <w:szCs w:val="22"/>
          <w:lang w:val="en-US"/>
        </w:rPr>
        <w:t>a</w:t>
      </w:r>
      <w:r w:rsidRPr="00E8327F">
        <w:rPr>
          <w:i/>
          <w:iCs/>
          <w:sz w:val="22"/>
          <w:szCs w:val="22"/>
        </w:rPr>
        <w:t xml:space="preserve"> = 340 м/с.       </w:t>
      </w:r>
    </w:p>
    <w:p w14:paraId="5AA94FC9" w14:textId="77777777" w:rsidR="00020359" w:rsidRPr="00E8327F" w:rsidRDefault="00020359" w:rsidP="00E8327F">
      <w:pPr>
        <w:spacing w:line="240" w:lineRule="auto"/>
        <w:rPr>
          <w:i/>
          <w:iCs/>
          <w:sz w:val="22"/>
          <w:szCs w:val="22"/>
        </w:rPr>
      </w:pPr>
      <w:r w:rsidRPr="00E8327F">
        <w:rPr>
          <w:b/>
          <w:bCs/>
          <w:i/>
          <w:iCs/>
          <w:sz w:val="22"/>
          <w:szCs w:val="22"/>
        </w:rPr>
        <w:t>16.</w:t>
      </w:r>
      <w:r w:rsidRPr="00E8327F">
        <w:rPr>
          <w:i/>
          <w:iCs/>
          <w:sz w:val="22"/>
          <w:szCs w:val="22"/>
        </w:rPr>
        <w:t xml:space="preserve">До якої температури нагрівається лобова частина труби, що обтікається надзвуковим потоком повітря температурою </w:t>
      </w:r>
      <w:r w:rsidRPr="00E8327F">
        <w:rPr>
          <w:i/>
          <w:iCs/>
          <w:sz w:val="22"/>
          <w:szCs w:val="22"/>
          <w:lang w:val="en-US"/>
        </w:rPr>
        <w:t>t</w:t>
      </w:r>
      <w:r w:rsidRPr="000E78FE">
        <w:rPr>
          <w:i/>
          <w:iCs/>
          <w:sz w:val="22"/>
          <w:szCs w:val="22"/>
        </w:rPr>
        <w:t xml:space="preserve"> = 300</w:t>
      </w:r>
      <w:r w:rsidRPr="00E8327F">
        <w:rPr>
          <w:i/>
          <w:iCs/>
          <w:sz w:val="22"/>
          <w:szCs w:val="22"/>
          <w:vertAlign w:val="superscript"/>
        </w:rPr>
        <w:t>0</w:t>
      </w:r>
      <w:r w:rsidRPr="00E8327F">
        <w:rPr>
          <w:i/>
          <w:iCs/>
          <w:sz w:val="22"/>
          <w:szCs w:val="22"/>
        </w:rPr>
        <w:t>С , якщо удалені від труби кут Маха складає: а) 30</w:t>
      </w:r>
      <w:r w:rsidRPr="00E8327F">
        <w:rPr>
          <w:i/>
          <w:iCs/>
          <w:sz w:val="22"/>
          <w:szCs w:val="22"/>
          <w:vertAlign w:val="superscript"/>
        </w:rPr>
        <w:t>0</w:t>
      </w:r>
      <w:r w:rsidRPr="00E8327F">
        <w:rPr>
          <w:i/>
          <w:iCs/>
          <w:sz w:val="22"/>
          <w:szCs w:val="22"/>
        </w:rPr>
        <w:t>; б) 22</w:t>
      </w:r>
      <w:r w:rsidRPr="00E8327F">
        <w:rPr>
          <w:i/>
          <w:iCs/>
          <w:sz w:val="22"/>
          <w:szCs w:val="22"/>
          <w:vertAlign w:val="superscript"/>
        </w:rPr>
        <w:t>0</w:t>
      </w:r>
      <w:r w:rsidRPr="00E8327F">
        <w:rPr>
          <w:i/>
          <w:iCs/>
          <w:sz w:val="22"/>
          <w:szCs w:val="22"/>
        </w:rPr>
        <w:t>; в) 18</w:t>
      </w:r>
      <w:r w:rsidRPr="00E8327F">
        <w:rPr>
          <w:i/>
          <w:iCs/>
          <w:sz w:val="22"/>
          <w:szCs w:val="22"/>
          <w:vertAlign w:val="superscript"/>
        </w:rPr>
        <w:t>0</w:t>
      </w:r>
      <w:r w:rsidRPr="00E8327F">
        <w:rPr>
          <w:i/>
          <w:iCs/>
          <w:sz w:val="22"/>
          <w:szCs w:val="22"/>
        </w:rPr>
        <w:t>.</w:t>
      </w:r>
    </w:p>
    <w:p w14:paraId="2C66B826" w14:textId="77777777" w:rsidR="00020359" w:rsidRPr="00E8327F" w:rsidRDefault="00020359" w:rsidP="006E7E65">
      <w:pPr>
        <w:spacing w:line="240" w:lineRule="auto"/>
        <w:jc w:val="both"/>
        <w:rPr>
          <w:i/>
          <w:iCs/>
          <w:sz w:val="22"/>
          <w:szCs w:val="22"/>
        </w:rPr>
      </w:pPr>
      <w:r w:rsidRPr="00E8327F">
        <w:rPr>
          <w:b/>
          <w:bCs/>
          <w:i/>
          <w:iCs/>
          <w:sz w:val="22"/>
          <w:szCs w:val="22"/>
        </w:rPr>
        <w:t xml:space="preserve">17. </w:t>
      </w:r>
      <w:r w:rsidRPr="00E8327F">
        <w:rPr>
          <w:i/>
          <w:iCs/>
          <w:sz w:val="22"/>
          <w:szCs w:val="22"/>
        </w:rPr>
        <w:t xml:space="preserve"> З великого резервуара витікає повітря через сопло, що звужується (вихідним діаметром </w:t>
      </w:r>
      <w:r w:rsidRPr="00E8327F">
        <w:rPr>
          <w:i/>
          <w:iCs/>
          <w:sz w:val="22"/>
          <w:szCs w:val="22"/>
          <w:lang w:val="en-US"/>
        </w:rPr>
        <w:t>d</w:t>
      </w:r>
      <w:r w:rsidRPr="00E8327F">
        <w:rPr>
          <w:i/>
          <w:iCs/>
          <w:sz w:val="22"/>
          <w:szCs w:val="22"/>
          <w:vertAlign w:val="subscript"/>
        </w:rPr>
        <w:t>1</w:t>
      </w:r>
      <w:r w:rsidRPr="00E8327F">
        <w:rPr>
          <w:i/>
          <w:iCs/>
          <w:sz w:val="22"/>
          <w:szCs w:val="22"/>
        </w:rPr>
        <w:t xml:space="preserve">=0,04 м). Умови на вході до сопла: </w:t>
      </w:r>
      <w:r w:rsidRPr="00E8327F">
        <w:rPr>
          <w:i/>
          <w:iCs/>
          <w:sz w:val="22"/>
          <w:szCs w:val="22"/>
          <w:lang w:val="en-US"/>
        </w:rPr>
        <w:t>p</w:t>
      </w:r>
      <w:r w:rsidRPr="00E8327F">
        <w:rPr>
          <w:i/>
          <w:iCs/>
          <w:sz w:val="22"/>
          <w:szCs w:val="22"/>
          <w:vertAlign w:val="subscript"/>
        </w:rPr>
        <w:t>0</w:t>
      </w:r>
      <w:r w:rsidRPr="00E8327F">
        <w:rPr>
          <w:i/>
          <w:iCs/>
          <w:sz w:val="22"/>
          <w:szCs w:val="22"/>
        </w:rPr>
        <w:t xml:space="preserve">=1,18 МПа, </w:t>
      </w:r>
      <w:r w:rsidRPr="00E8327F">
        <w:rPr>
          <w:i/>
          <w:iCs/>
          <w:sz w:val="22"/>
          <w:szCs w:val="22"/>
          <w:lang w:val="en-US"/>
        </w:rPr>
        <w:t>t</w:t>
      </w:r>
      <w:r w:rsidRPr="00E8327F">
        <w:rPr>
          <w:i/>
          <w:iCs/>
          <w:sz w:val="22"/>
          <w:szCs w:val="22"/>
          <w:vertAlign w:val="subscript"/>
        </w:rPr>
        <w:t>0</w:t>
      </w:r>
      <w:r w:rsidRPr="00E8327F">
        <w:rPr>
          <w:i/>
          <w:iCs/>
          <w:sz w:val="22"/>
          <w:szCs w:val="22"/>
        </w:rPr>
        <w:t>=1400</w:t>
      </w:r>
      <w:r w:rsidRPr="00E8327F">
        <w:rPr>
          <w:i/>
          <w:iCs/>
          <w:sz w:val="22"/>
          <w:szCs w:val="22"/>
          <w:vertAlign w:val="superscript"/>
        </w:rPr>
        <w:t>0</w:t>
      </w:r>
      <w:r w:rsidRPr="00E8327F">
        <w:rPr>
          <w:i/>
          <w:iCs/>
          <w:sz w:val="22"/>
          <w:szCs w:val="22"/>
        </w:rPr>
        <w:t xml:space="preserve">, </w:t>
      </w:r>
      <w:r w:rsidRPr="00E8327F">
        <w:rPr>
          <w:i/>
          <w:iCs/>
          <w:sz w:val="22"/>
          <w:szCs w:val="22"/>
          <w:lang w:val="en-US"/>
        </w:rPr>
        <w:t>v</w:t>
      </w:r>
      <w:r w:rsidRPr="00E8327F">
        <w:rPr>
          <w:i/>
          <w:iCs/>
          <w:sz w:val="22"/>
          <w:szCs w:val="22"/>
          <w:vertAlign w:val="subscript"/>
        </w:rPr>
        <w:t>0</w:t>
      </w:r>
      <w:r w:rsidRPr="00E8327F">
        <w:rPr>
          <w:i/>
          <w:iCs/>
          <w:sz w:val="22"/>
          <w:szCs w:val="22"/>
        </w:rPr>
        <w:t xml:space="preserve">= 0 м/с. Витікання повітря здійснюється у камеру з постійним тиском </w:t>
      </w:r>
      <w:r w:rsidRPr="00E8327F">
        <w:rPr>
          <w:i/>
          <w:iCs/>
          <w:sz w:val="22"/>
          <w:szCs w:val="22"/>
          <w:lang w:val="en-US"/>
        </w:rPr>
        <w:t>p</w:t>
      </w:r>
      <w:r w:rsidRPr="00E8327F">
        <w:rPr>
          <w:i/>
          <w:iCs/>
          <w:sz w:val="22"/>
          <w:szCs w:val="22"/>
          <w:vertAlign w:val="subscript"/>
        </w:rPr>
        <w:t>зовн</w:t>
      </w:r>
      <w:r w:rsidRPr="00E8327F">
        <w:rPr>
          <w:i/>
          <w:iCs/>
          <w:sz w:val="22"/>
          <w:szCs w:val="22"/>
        </w:rPr>
        <w:t>=98100 Па. Визначити масову витрату, швидкість та параметри повітря у вихідному</w:t>
      </w:r>
      <w:r>
        <w:rPr>
          <w:i/>
          <w:iCs/>
          <w:sz w:val="22"/>
          <w:szCs w:val="22"/>
        </w:rPr>
        <w:t> </w:t>
      </w:r>
      <w:r w:rsidRPr="00E8327F">
        <w:rPr>
          <w:i/>
          <w:iCs/>
          <w:sz w:val="22"/>
          <w:szCs w:val="22"/>
        </w:rPr>
        <w:t>зрізі сопла, прийнявши показник адіабати Пуассона </w:t>
      </w:r>
      <w:r w:rsidRPr="00E8327F">
        <w:rPr>
          <w:i/>
          <w:iCs/>
          <w:sz w:val="22"/>
          <w:szCs w:val="22"/>
          <w:lang w:val="en-US"/>
        </w:rPr>
        <w:t>k</w:t>
      </w:r>
      <w:r w:rsidRPr="00E8327F">
        <w:rPr>
          <w:i/>
          <w:iCs/>
          <w:sz w:val="22"/>
          <w:szCs w:val="22"/>
        </w:rPr>
        <w:t>=1,4.</w:t>
      </w:r>
    </w:p>
    <w:p w14:paraId="212C367A" w14:textId="77777777" w:rsidR="000C77E3" w:rsidRDefault="000C77E3" w:rsidP="000C77E3">
      <w:pPr>
        <w:spacing w:line="240" w:lineRule="auto"/>
        <w:jc w:val="both"/>
        <w:rPr>
          <w:b/>
          <w:bCs/>
          <w:sz w:val="22"/>
          <w:szCs w:val="22"/>
        </w:rPr>
      </w:pPr>
    </w:p>
    <w:p w14:paraId="6664E55E" w14:textId="4E014120" w:rsidR="000C77E3" w:rsidRPr="000C77E3" w:rsidRDefault="000C77E3" w:rsidP="000C77E3">
      <w:pPr>
        <w:spacing w:line="240" w:lineRule="auto"/>
        <w:jc w:val="both"/>
        <w:rPr>
          <w:b/>
          <w:bCs/>
          <w:sz w:val="22"/>
          <w:szCs w:val="22"/>
        </w:rPr>
      </w:pPr>
      <w:r w:rsidRPr="000C77E3">
        <w:rPr>
          <w:b/>
          <w:bCs/>
          <w:sz w:val="22"/>
          <w:szCs w:val="22"/>
        </w:rPr>
        <w:t>Робочу програму навчальної дисципліни (силабус): Газодинаміка</w:t>
      </w:r>
    </w:p>
    <w:p w14:paraId="47C03298" w14:textId="77777777" w:rsidR="000C77E3" w:rsidRPr="000C77E3" w:rsidRDefault="000C77E3" w:rsidP="000C77E3">
      <w:pPr>
        <w:spacing w:line="240" w:lineRule="auto"/>
        <w:jc w:val="both"/>
        <w:rPr>
          <w:sz w:val="22"/>
          <w:szCs w:val="22"/>
        </w:rPr>
      </w:pPr>
      <w:r w:rsidRPr="000C77E3">
        <w:rPr>
          <w:b/>
          <w:bCs/>
          <w:sz w:val="22"/>
          <w:szCs w:val="22"/>
        </w:rPr>
        <w:t>Складено:</w:t>
      </w:r>
      <w:r w:rsidRPr="000C77E3">
        <w:rPr>
          <w:sz w:val="22"/>
          <w:szCs w:val="22"/>
        </w:rPr>
        <w:t xml:space="preserve"> </w:t>
      </w:r>
    </w:p>
    <w:p w14:paraId="3361DD31" w14:textId="26A4619A" w:rsidR="000C77E3" w:rsidRPr="000C77E3" w:rsidRDefault="000C77E3" w:rsidP="000C77E3">
      <w:pPr>
        <w:spacing w:line="240" w:lineRule="auto"/>
        <w:jc w:val="both"/>
        <w:rPr>
          <w:sz w:val="22"/>
          <w:szCs w:val="22"/>
        </w:rPr>
      </w:pPr>
      <w:r w:rsidRPr="000C77E3">
        <w:rPr>
          <w:sz w:val="22"/>
          <w:szCs w:val="22"/>
        </w:rPr>
        <w:t>Доцентом кафедри ПГМ, кандидатом технічних наук, доц</w:t>
      </w:r>
      <w:r w:rsidR="000251D6">
        <w:rPr>
          <w:sz w:val="22"/>
          <w:szCs w:val="22"/>
        </w:rPr>
        <w:t xml:space="preserve">ентом </w:t>
      </w:r>
    </w:p>
    <w:p w14:paraId="4C6F70D3" w14:textId="77777777" w:rsidR="000C77E3" w:rsidRPr="000C77E3" w:rsidRDefault="000C77E3" w:rsidP="000C77E3">
      <w:pPr>
        <w:spacing w:line="240" w:lineRule="auto"/>
        <w:jc w:val="both"/>
        <w:rPr>
          <w:sz w:val="22"/>
          <w:szCs w:val="22"/>
        </w:rPr>
      </w:pPr>
      <w:r w:rsidRPr="000C77E3">
        <w:rPr>
          <w:sz w:val="22"/>
          <w:szCs w:val="22"/>
        </w:rPr>
        <w:t>Туриком Володимиром Миколайовичем</w:t>
      </w:r>
    </w:p>
    <w:p w14:paraId="6D3ABBF6" w14:textId="1CFF2D58" w:rsidR="000C77E3" w:rsidRPr="000C77E3" w:rsidRDefault="000C77E3" w:rsidP="000C77E3">
      <w:pPr>
        <w:spacing w:line="240" w:lineRule="auto"/>
        <w:jc w:val="both"/>
        <w:rPr>
          <w:sz w:val="22"/>
          <w:szCs w:val="22"/>
        </w:rPr>
      </w:pPr>
      <w:r w:rsidRPr="000C77E3">
        <w:rPr>
          <w:b/>
          <w:bCs/>
          <w:sz w:val="22"/>
          <w:szCs w:val="22"/>
        </w:rPr>
        <w:t>Ухвалено</w:t>
      </w:r>
      <w:r w:rsidRPr="000C77E3">
        <w:rPr>
          <w:sz w:val="22"/>
          <w:szCs w:val="22"/>
        </w:rPr>
        <w:t xml:space="preserve"> кафедрою ПГМ НН ММІ (Протокол № </w:t>
      </w:r>
      <w:r w:rsidR="00B103A5">
        <w:rPr>
          <w:sz w:val="22"/>
          <w:szCs w:val="22"/>
          <w:lang w:val="en-US"/>
        </w:rPr>
        <w:t>1</w:t>
      </w:r>
      <w:r w:rsidRPr="000C77E3">
        <w:rPr>
          <w:sz w:val="22"/>
          <w:szCs w:val="22"/>
        </w:rPr>
        <w:t xml:space="preserve"> від </w:t>
      </w:r>
      <w:r w:rsidR="00CC46BD">
        <w:rPr>
          <w:sz w:val="22"/>
          <w:szCs w:val="22"/>
          <w:lang w:val="en-US"/>
        </w:rPr>
        <w:t>26</w:t>
      </w:r>
      <w:r w:rsidRPr="000C77E3">
        <w:rPr>
          <w:sz w:val="22"/>
          <w:szCs w:val="22"/>
        </w:rPr>
        <w:t>.</w:t>
      </w:r>
      <w:r w:rsidR="00CC46BD">
        <w:rPr>
          <w:sz w:val="22"/>
          <w:szCs w:val="22"/>
          <w:lang w:val="en-US"/>
        </w:rPr>
        <w:t>08</w:t>
      </w:r>
      <w:r w:rsidRPr="000C77E3">
        <w:rPr>
          <w:sz w:val="22"/>
          <w:szCs w:val="22"/>
        </w:rPr>
        <w:t>.202</w:t>
      </w:r>
      <w:r w:rsidR="00CC46BD">
        <w:rPr>
          <w:sz w:val="22"/>
          <w:szCs w:val="22"/>
          <w:lang w:val="en-US"/>
        </w:rPr>
        <w:t>6</w:t>
      </w:r>
      <w:r w:rsidR="000251D6">
        <w:rPr>
          <w:sz w:val="22"/>
          <w:szCs w:val="22"/>
        </w:rPr>
        <w:t xml:space="preserve"> </w:t>
      </w:r>
      <w:r w:rsidRPr="000C77E3">
        <w:rPr>
          <w:sz w:val="22"/>
          <w:szCs w:val="22"/>
        </w:rPr>
        <w:t>р.).</w:t>
      </w:r>
    </w:p>
    <w:p w14:paraId="03E13554" w14:textId="2EE84CB8" w:rsidR="000C77E3" w:rsidRPr="000C77E3" w:rsidRDefault="000C77E3" w:rsidP="000C77E3">
      <w:pPr>
        <w:spacing w:line="240" w:lineRule="auto"/>
        <w:jc w:val="both"/>
        <w:rPr>
          <w:bCs/>
          <w:color w:val="FFFFFF"/>
          <w:sz w:val="22"/>
          <w:szCs w:val="22"/>
        </w:rPr>
      </w:pPr>
      <w:r w:rsidRPr="000C77E3">
        <w:rPr>
          <w:b/>
          <w:bCs/>
          <w:sz w:val="22"/>
          <w:szCs w:val="22"/>
        </w:rPr>
        <w:t>Погоджено</w:t>
      </w:r>
      <w:r w:rsidRPr="000C77E3">
        <w:rPr>
          <w:sz w:val="22"/>
          <w:szCs w:val="22"/>
        </w:rPr>
        <w:t xml:space="preserve"> методичною комісією </w:t>
      </w:r>
      <w:r w:rsidR="000251D6">
        <w:rPr>
          <w:sz w:val="22"/>
          <w:szCs w:val="22"/>
        </w:rPr>
        <w:t>Н</w:t>
      </w:r>
      <w:r w:rsidRPr="000C77E3">
        <w:rPr>
          <w:sz w:val="22"/>
          <w:szCs w:val="22"/>
        </w:rPr>
        <w:t>авчально-наукового механіко-машинобудівного інституту (Протокол №</w:t>
      </w:r>
      <w:r w:rsidR="000251D6">
        <w:rPr>
          <w:sz w:val="22"/>
          <w:szCs w:val="22"/>
        </w:rPr>
        <w:t xml:space="preserve"> </w:t>
      </w:r>
      <w:r w:rsidR="00CC46BD">
        <w:rPr>
          <w:sz w:val="22"/>
          <w:szCs w:val="22"/>
          <w:lang w:val="en-US"/>
        </w:rPr>
        <w:t>1</w:t>
      </w:r>
      <w:r w:rsidRPr="000C77E3">
        <w:rPr>
          <w:sz w:val="22"/>
          <w:szCs w:val="22"/>
        </w:rPr>
        <w:t xml:space="preserve">  від 2</w:t>
      </w:r>
      <w:r w:rsidR="00414F61">
        <w:rPr>
          <w:sz w:val="22"/>
          <w:szCs w:val="22"/>
        </w:rPr>
        <w:t>8</w:t>
      </w:r>
      <w:r w:rsidRPr="000C77E3">
        <w:rPr>
          <w:sz w:val="22"/>
          <w:szCs w:val="22"/>
        </w:rPr>
        <w:t>.0</w:t>
      </w:r>
      <w:r w:rsidR="00CC46BD">
        <w:rPr>
          <w:sz w:val="22"/>
          <w:szCs w:val="22"/>
          <w:lang w:val="en-US"/>
        </w:rPr>
        <w:t>8</w:t>
      </w:r>
      <w:r w:rsidRPr="000C77E3">
        <w:rPr>
          <w:sz w:val="22"/>
          <w:szCs w:val="22"/>
        </w:rPr>
        <w:t>.202</w:t>
      </w:r>
      <w:r w:rsidR="00CC46BD">
        <w:rPr>
          <w:sz w:val="22"/>
          <w:szCs w:val="22"/>
          <w:lang w:val="en-US"/>
        </w:rPr>
        <w:t>6</w:t>
      </w:r>
      <w:r w:rsidR="000251D6">
        <w:rPr>
          <w:sz w:val="22"/>
          <w:szCs w:val="22"/>
        </w:rPr>
        <w:t xml:space="preserve"> </w:t>
      </w:r>
      <w:r w:rsidRPr="000C77E3">
        <w:rPr>
          <w:sz w:val="22"/>
          <w:szCs w:val="22"/>
        </w:rPr>
        <w:t>р.).</w:t>
      </w:r>
    </w:p>
    <w:p w14:paraId="3930EABE" w14:textId="44395454" w:rsidR="00BB05C4" w:rsidRDefault="00BB05C4" w:rsidP="000C77E3">
      <w:pPr>
        <w:spacing w:line="240" w:lineRule="auto"/>
        <w:jc w:val="both"/>
        <w:rPr>
          <w:sz w:val="24"/>
          <w:szCs w:val="24"/>
        </w:rPr>
      </w:pPr>
    </w:p>
    <w:sectPr w:rsidR="00BB05C4" w:rsidSect="003B6E47">
      <w:headerReference w:type="default" r:id="rId18"/>
      <w:pgSz w:w="11906" w:h="16838"/>
      <w:pgMar w:top="851" w:right="851" w:bottom="56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C6B35C" w14:textId="77777777" w:rsidR="0097583E" w:rsidRDefault="0097583E" w:rsidP="004E0EDF">
      <w:pPr>
        <w:spacing w:line="240" w:lineRule="auto"/>
      </w:pPr>
      <w:r>
        <w:separator/>
      </w:r>
    </w:p>
  </w:endnote>
  <w:endnote w:type="continuationSeparator" w:id="0">
    <w:p w14:paraId="04CC98C9" w14:textId="77777777" w:rsidR="0097583E" w:rsidRDefault="0097583E" w:rsidP="004E0E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AE98DD" w14:textId="77777777" w:rsidR="0097583E" w:rsidRDefault="0097583E" w:rsidP="004E0EDF">
      <w:pPr>
        <w:spacing w:line="240" w:lineRule="auto"/>
      </w:pPr>
      <w:r>
        <w:separator/>
      </w:r>
    </w:p>
  </w:footnote>
  <w:footnote w:type="continuationSeparator" w:id="0">
    <w:p w14:paraId="644DC497" w14:textId="77777777" w:rsidR="0097583E" w:rsidRDefault="0097583E" w:rsidP="004E0E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CC088" w14:textId="77777777" w:rsidR="00020359" w:rsidRDefault="005C1887" w:rsidP="00335CE9">
    <w:pPr>
      <w:pStyle w:val="Header"/>
      <w:framePr w:wrap="auto" w:vAnchor="text" w:hAnchor="margin" w:xAlign="right" w:y="1"/>
      <w:rPr>
        <w:rStyle w:val="PageNumber"/>
      </w:rPr>
    </w:pPr>
    <w:r>
      <w:rPr>
        <w:rStyle w:val="PageNumber"/>
      </w:rPr>
      <w:fldChar w:fldCharType="begin"/>
    </w:r>
    <w:r w:rsidR="00020359">
      <w:rPr>
        <w:rStyle w:val="PageNumber"/>
      </w:rPr>
      <w:instrText xml:space="preserve">PAGE  </w:instrText>
    </w:r>
    <w:r>
      <w:rPr>
        <w:rStyle w:val="PageNumber"/>
      </w:rPr>
      <w:fldChar w:fldCharType="separate"/>
    </w:r>
    <w:r w:rsidR="000E78FE">
      <w:rPr>
        <w:rStyle w:val="PageNumber"/>
        <w:noProof/>
      </w:rPr>
      <w:t>3</w:t>
    </w:r>
    <w:r>
      <w:rPr>
        <w:rStyle w:val="PageNumber"/>
      </w:rPr>
      <w:fldChar w:fldCharType="end"/>
    </w:r>
  </w:p>
  <w:p w14:paraId="6A12BF27" w14:textId="77777777" w:rsidR="00020359" w:rsidRDefault="00020359" w:rsidP="003B6E4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D10F4"/>
    <w:multiLevelType w:val="multilevel"/>
    <w:tmpl w:val="1CC88554"/>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1" w15:restartNumberingAfterBreak="0">
    <w:nsid w:val="1AD35630"/>
    <w:multiLevelType w:val="hybridMultilevel"/>
    <w:tmpl w:val="8C26FF6E"/>
    <w:lvl w:ilvl="0" w:tplc="BFEEA88C">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2" w15:restartNumberingAfterBreak="0">
    <w:nsid w:val="1E4611FD"/>
    <w:multiLevelType w:val="hybridMultilevel"/>
    <w:tmpl w:val="BB44B152"/>
    <w:lvl w:ilvl="0" w:tplc="21681876">
      <w:start w:val="6"/>
      <w:numFmt w:val="bullet"/>
      <w:lvlText w:val="–"/>
      <w:lvlJc w:val="left"/>
      <w:pPr>
        <w:tabs>
          <w:tab w:val="num" w:pos="1365"/>
        </w:tabs>
        <w:ind w:left="1365" w:hanging="825"/>
      </w:pPr>
      <w:rPr>
        <w:rFonts w:ascii="Times New Roman" w:eastAsia="Times New Roman" w:hAnsi="Times New Roman"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cs="Wingdings" w:hint="default"/>
      </w:rPr>
    </w:lvl>
    <w:lvl w:ilvl="3" w:tplc="04190001">
      <w:start w:val="1"/>
      <w:numFmt w:val="bullet"/>
      <w:lvlText w:val=""/>
      <w:lvlJc w:val="left"/>
      <w:pPr>
        <w:tabs>
          <w:tab w:val="num" w:pos="3060"/>
        </w:tabs>
        <w:ind w:left="3060" w:hanging="360"/>
      </w:pPr>
      <w:rPr>
        <w:rFonts w:ascii="Symbol" w:hAnsi="Symbol" w:cs="Symbol" w:hint="default"/>
      </w:rPr>
    </w:lvl>
    <w:lvl w:ilvl="4" w:tplc="04190003">
      <w:start w:val="1"/>
      <w:numFmt w:val="bullet"/>
      <w:lvlText w:val="o"/>
      <w:lvlJc w:val="left"/>
      <w:pPr>
        <w:tabs>
          <w:tab w:val="num" w:pos="3780"/>
        </w:tabs>
        <w:ind w:left="3780" w:hanging="360"/>
      </w:pPr>
      <w:rPr>
        <w:rFonts w:ascii="Courier New" w:hAnsi="Courier New" w:cs="Courier New" w:hint="default"/>
      </w:rPr>
    </w:lvl>
    <w:lvl w:ilvl="5" w:tplc="04190005">
      <w:start w:val="1"/>
      <w:numFmt w:val="bullet"/>
      <w:lvlText w:val=""/>
      <w:lvlJc w:val="left"/>
      <w:pPr>
        <w:tabs>
          <w:tab w:val="num" w:pos="4500"/>
        </w:tabs>
        <w:ind w:left="4500" w:hanging="360"/>
      </w:pPr>
      <w:rPr>
        <w:rFonts w:ascii="Wingdings" w:hAnsi="Wingdings" w:cs="Wingdings" w:hint="default"/>
      </w:rPr>
    </w:lvl>
    <w:lvl w:ilvl="6" w:tplc="04190001">
      <w:start w:val="1"/>
      <w:numFmt w:val="bullet"/>
      <w:lvlText w:val=""/>
      <w:lvlJc w:val="left"/>
      <w:pPr>
        <w:tabs>
          <w:tab w:val="num" w:pos="5220"/>
        </w:tabs>
        <w:ind w:left="5220" w:hanging="360"/>
      </w:pPr>
      <w:rPr>
        <w:rFonts w:ascii="Symbol" w:hAnsi="Symbol" w:cs="Symbol" w:hint="default"/>
      </w:rPr>
    </w:lvl>
    <w:lvl w:ilvl="7" w:tplc="04190003">
      <w:start w:val="1"/>
      <w:numFmt w:val="bullet"/>
      <w:lvlText w:val="o"/>
      <w:lvlJc w:val="left"/>
      <w:pPr>
        <w:tabs>
          <w:tab w:val="num" w:pos="5940"/>
        </w:tabs>
        <w:ind w:left="5940" w:hanging="360"/>
      </w:pPr>
      <w:rPr>
        <w:rFonts w:ascii="Courier New" w:hAnsi="Courier New" w:cs="Courier New" w:hint="default"/>
      </w:rPr>
    </w:lvl>
    <w:lvl w:ilvl="8" w:tplc="04190005">
      <w:start w:val="1"/>
      <w:numFmt w:val="bullet"/>
      <w:lvlText w:val=""/>
      <w:lvlJc w:val="left"/>
      <w:pPr>
        <w:tabs>
          <w:tab w:val="num" w:pos="6660"/>
        </w:tabs>
        <w:ind w:left="6660" w:hanging="360"/>
      </w:pPr>
      <w:rPr>
        <w:rFonts w:ascii="Wingdings" w:hAnsi="Wingdings" w:cs="Wingdings" w:hint="default"/>
      </w:rPr>
    </w:lvl>
  </w:abstractNum>
  <w:abstractNum w:abstractNumId="3" w15:restartNumberingAfterBreak="0">
    <w:nsid w:val="1F8B3C49"/>
    <w:multiLevelType w:val="singleLevel"/>
    <w:tmpl w:val="0419000F"/>
    <w:lvl w:ilvl="0">
      <w:start w:val="1"/>
      <w:numFmt w:val="decimal"/>
      <w:lvlText w:val="%1."/>
      <w:lvlJc w:val="left"/>
      <w:pPr>
        <w:tabs>
          <w:tab w:val="num" w:pos="360"/>
        </w:tabs>
        <w:ind w:left="360" w:hanging="360"/>
      </w:pPr>
    </w:lvl>
  </w:abstractNum>
  <w:abstractNum w:abstractNumId="4" w15:restartNumberingAfterBreak="0">
    <w:nsid w:val="2382582A"/>
    <w:multiLevelType w:val="hybridMultilevel"/>
    <w:tmpl w:val="36BC3570"/>
    <w:lvl w:ilvl="0" w:tplc="7C58CF88">
      <w:start w:val="1"/>
      <w:numFmt w:val="decimal"/>
      <w:lvlText w:val="%1."/>
      <w:lvlJc w:val="left"/>
      <w:pPr>
        <w:tabs>
          <w:tab w:val="num" w:pos="3060"/>
        </w:tabs>
        <w:ind w:left="3060" w:hanging="360"/>
      </w:pPr>
    </w:lvl>
    <w:lvl w:ilvl="1" w:tplc="4C96A156">
      <w:numFmt w:val="none"/>
      <w:lvlText w:val=""/>
      <w:lvlJc w:val="left"/>
      <w:pPr>
        <w:tabs>
          <w:tab w:val="num" w:pos="360"/>
        </w:tabs>
      </w:pPr>
    </w:lvl>
    <w:lvl w:ilvl="2" w:tplc="E3C805A0">
      <w:numFmt w:val="none"/>
      <w:lvlText w:val=""/>
      <w:lvlJc w:val="left"/>
      <w:pPr>
        <w:tabs>
          <w:tab w:val="num" w:pos="360"/>
        </w:tabs>
      </w:pPr>
    </w:lvl>
    <w:lvl w:ilvl="3" w:tplc="159C5B86">
      <w:numFmt w:val="none"/>
      <w:lvlText w:val=""/>
      <w:lvlJc w:val="left"/>
      <w:pPr>
        <w:tabs>
          <w:tab w:val="num" w:pos="360"/>
        </w:tabs>
      </w:pPr>
    </w:lvl>
    <w:lvl w:ilvl="4" w:tplc="B4D28F0E">
      <w:numFmt w:val="none"/>
      <w:lvlText w:val=""/>
      <w:lvlJc w:val="left"/>
      <w:pPr>
        <w:tabs>
          <w:tab w:val="num" w:pos="360"/>
        </w:tabs>
      </w:pPr>
    </w:lvl>
    <w:lvl w:ilvl="5" w:tplc="A5F67F18">
      <w:numFmt w:val="none"/>
      <w:lvlText w:val=""/>
      <w:lvlJc w:val="left"/>
      <w:pPr>
        <w:tabs>
          <w:tab w:val="num" w:pos="360"/>
        </w:tabs>
      </w:pPr>
    </w:lvl>
    <w:lvl w:ilvl="6" w:tplc="1B7CE342">
      <w:numFmt w:val="none"/>
      <w:lvlText w:val=""/>
      <w:lvlJc w:val="left"/>
      <w:pPr>
        <w:tabs>
          <w:tab w:val="num" w:pos="360"/>
        </w:tabs>
      </w:pPr>
    </w:lvl>
    <w:lvl w:ilvl="7" w:tplc="F96A0C4E">
      <w:numFmt w:val="none"/>
      <w:lvlText w:val=""/>
      <w:lvlJc w:val="left"/>
      <w:pPr>
        <w:tabs>
          <w:tab w:val="num" w:pos="360"/>
        </w:tabs>
      </w:pPr>
    </w:lvl>
    <w:lvl w:ilvl="8" w:tplc="8CDEC7BA">
      <w:numFmt w:val="none"/>
      <w:lvlText w:val=""/>
      <w:lvlJc w:val="left"/>
      <w:pPr>
        <w:tabs>
          <w:tab w:val="num" w:pos="360"/>
        </w:tabs>
      </w:pPr>
    </w:lvl>
  </w:abstractNum>
  <w:abstractNum w:abstractNumId="5" w15:restartNumberingAfterBreak="0">
    <w:nsid w:val="23DD117C"/>
    <w:multiLevelType w:val="hybridMultilevel"/>
    <w:tmpl w:val="ECB8FD4A"/>
    <w:lvl w:ilvl="0" w:tplc="B93EF5DA">
      <w:start w:val="1"/>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260F4870"/>
    <w:multiLevelType w:val="hybridMultilevel"/>
    <w:tmpl w:val="43183DE0"/>
    <w:lvl w:ilvl="0" w:tplc="4ACCF186">
      <w:start w:val="1"/>
      <w:numFmt w:val="decimal"/>
      <w:lvlText w:val="%1."/>
      <w:lvlJc w:val="left"/>
      <w:pPr>
        <w:tabs>
          <w:tab w:val="num" w:pos="720"/>
        </w:tabs>
        <w:ind w:left="720" w:hanging="360"/>
      </w:pPr>
      <w:rPr>
        <w:rFonts w:hint="default"/>
        <w:i w:val="0"/>
        <w:iCs w:val="0"/>
        <w:color w:val="auto"/>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29BF456E"/>
    <w:multiLevelType w:val="hybridMultilevel"/>
    <w:tmpl w:val="5E3467D6"/>
    <w:lvl w:ilvl="0" w:tplc="2B1091C2">
      <w:numFmt w:val="bullet"/>
      <w:lvlText w:val="-"/>
      <w:lvlJc w:val="left"/>
      <w:pPr>
        <w:ind w:left="793" w:hanging="360"/>
      </w:pPr>
      <w:rPr>
        <w:rFonts w:ascii="Calibri" w:eastAsia="Times New Roman" w:hAnsi="Calibri" w:hint="default"/>
      </w:rPr>
    </w:lvl>
    <w:lvl w:ilvl="1" w:tplc="04190003">
      <w:start w:val="1"/>
      <w:numFmt w:val="bullet"/>
      <w:lvlText w:val="o"/>
      <w:lvlJc w:val="left"/>
      <w:pPr>
        <w:ind w:left="1513" w:hanging="360"/>
      </w:pPr>
      <w:rPr>
        <w:rFonts w:ascii="Courier New" w:hAnsi="Courier New" w:cs="Courier New" w:hint="default"/>
      </w:rPr>
    </w:lvl>
    <w:lvl w:ilvl="2" w:tplc="04190005">
      <w:start w:val="1"/>
      <w:numFmt w:val="bullet"/>
      <w:lvlText w:val=""/>
      <w:lvlJc w:val="left"/>
      <w:pPr>
        <w:ind w:left="2233" w:hanging="360"/>
      </w:pPr>
      <w:rPr>
        <w:rFonts w:ascii="Wingdings" w:hAnsi="Wingdings" w:cs="Wingdings" w:hint="default"/>
      </w:rPr>
    </w:lvl>
    <w:lvl w:ilvl="3" w:tplc="04190001">
      <w:start w:val="1"/>
      <w:numFmt w:val="bullet"/>
      <w:lvlText w:val=""/>
      <w:lvlJc w:val="left"/>
      <w:pPr>
        <w:ind w:left="2953" w:hanging="360"/>
      </w:pPr>
      <w:rPr>
        <w:rFonts w:ascii="Symbol" w:hAnsi="Symbol" w:cs="Symbol" w:hint="default"/>
      </w:rPr>
    </w:lvl>
    <w:lvl w:ilvl="4" w:tplc="04190003">
      <w:start w:val="1"/>
      <w:numFmt w:val="bullet"/>
      <w:lvlText w:val="o"/>
      <w:lvlJc w:val="left"/>
      <w:pPr>
        <w:ind w:left="3673" w:hanging="360"/>
      </w:pPr>
      <w:rPr>
        <w:rFonts w:ascii="Courier New" w:hAnsi="Courier New" w:cs="Courier New" w:hint="default"/>
      </w:rPr>
    </w:lvl>
    <w:lvl w:ilvl="5" w:tplc="04190005">
      <w:start w:val="1"/>
      <w:numFmt w:val="bullet"/>
      <w:lvlText w:val=""/>
      <w:lvlJc w:val="left"/>
      <w:pPr>
        <w:ind w:left="4393" w:hanging="360"/>
      </w:pPr>
      <w:rPr>
        <w:rFonts w:ascii="Wingdings" w:hAnsi="Wingdings" w:cs="Wingdings" w:hint="default"/>
      </w:rPr>
    </w:lvl>
    <w:lvl w:ilvl="6" w:tplc="04190001">
      <w:start w:val="1"/>
      <w:numFmt w:val="bullet"/>
      <w:lvlText w:val=""/>
      <w:lvlJc w:val="left"/>
      <w:pPr>
        <w:ind w:left="5113" w:hanging="360"/>
      </w:pPr>
      <w:rPr>
        <w:rFonts w:ascii="Symbol" w:hAnsi="Symbol" w:cs="Symbol" w:hint="default"/>
      </w:rPr>
    </w:lvl>
    <w:lvl w:ilvl="7" w:tplc="04190003">
      <w:start w:val="1"/>
      <w:numFmt w:val="bullet"/>
      <w:lvlText w:val="o"/>
      <w:lvlJc w:val="left"/>
      <w:pPr>
        <w:ind w:left="5833" w:hanging="360"/>
      </w:pPr>
      <w:rPr>
        <w:rFonts w:ascii="Courier New" w:hAnsi="Courier New" w:cs="Courier New" w:hint="default"/>
      </w:rPr>
    </w:lvl>
    <w:lvl w:ilvl="8" w:tplc="04190005">
      <w:start w:val="1"/>
      <w:numFmt w:val="bullet"/>
      <w:lvlText w:val=""/>
      <w:lvlJc w:val="left"/>
      <w:pPr>
        <w:ind w:left="6553" w:hanging="360"/>
      </w:pPr>
      <w:rPr>
        <w:rFonts w:ascii="Wingdings" w:hAnsi="Wingdings" w:cs="Wingdings" w:hint="default"/>
      </w:rPr>
    </w:lvl>
  </w:abstractNum>
  <w:abstractNum w:abstractNumId="8" w15:restartNumberingAfterBreak="0">
    <w:nsid w:val="3057479C"/>
    <w:multiLevelType w:val="hybridMultilevel"/>
    <w:tmpl w:val="B9404F84"/>
    <w:lvl w:ilvl="0" w:tplc="E616835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06E1930"/>
    <w:multiLevelType w:val="multilevel"/>
    <w:tmpl w:val="E16C952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0" w15:restartNumberingAfterBreak="0">
    <w:nsid w:val="31AA0386"/>
    <w:multiLevelType w:val="hybridMultilevel"/>
    <w:tmpl w:val="ACA6D34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1" w15:restartNumberingAfterBreak="0">
    <w:nsid w:val="36D661E9"/>
    <w:multiLevelType w:val="hybridMultilevel"/>
    <w:tmpl w:val="1A2E9EFC"/>
    <w:lvl w:ilvl="0" w:tplc="04220001">
      <w:start w:val="1"/>
      <w:numFmt w:val="bullet"/>
      <w:lvlText w:val=""/>
      <w:lvlJc w:val="left"/>
      <w:pPr>
        <w:ind w:left="720" w:hanging="360"/>
      </w:pPr>
      <w:rPr>
        <w:rFonts w:ascii="Symbol" w:hAnsi="Symbol" w:cs="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2" w15:restartNumberingAfterBreak="0">
    <w:nsid w:val="3DED685A"/>
    <w:multiLevelType w:val="hybridMultilevel"/>
    <w:tmpl w:val="31FE60A4"/>
    <w:lvl w:ilvl="0" w:tplc="39C226CE">
      <w:start w:val="5"/>
      <w:numFmt w:val="decimal"/>
      <w:lvlText w:val="%1"/>
      <w:lvlJc w:val="left"/>
      <w:pPr>
        <w:tabs>
          <w:tab w:val="num" w:pos="765"/>
        </w:tabs>
        <w:ind w:left="765" w:hanging="585"/>
      </w:pPr>
      <w:rPr>
        <w:rFonts w:hint="default"/>
        <w:sz w:val="24"/>
        <w:szCs w:val="24"/>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13" w15:restartNumberingAfterBreak="0">
    <w:nsid w:val="40930462"/>
    <w:multiLevelType w:val="hybridMultilevel"/>
    <w:tmpl w:val="9942E8B6"/>
    <w:lvl w:ilvl="0" w:tplc="56B84AB6">
      <w:start w:val="7"/>
      <w:numFmt w:val="decimal"/>
      <w:lvlText w:val="%1"/>
      <w:lvlJc w:val="left"/>
      <w:pPr>
        <w:tabs>
          <w:tab w:val="num" w:pos="540"/>
        </w:tabs>
        <w:ind w:left="540" w:hanging="360"/>
      </w:pPr>
      <w:rPr>
        <w:rFonts w:hint="default"/>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14" w15:restartNumberingAfterBreak="0">
    <w:nsid w:val="42822509"/>
    <w:multiLevelType w:val="hybridMultilevel"/>
    <w:tmpl w:val="F24CF93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42A043EB"/>
    <w:multiLevelType w:val="hybridMultilevel"/>
    <w:tmpl w:val="592C8652"/>
    <w:lvl w:ilvl="0" w:tplc="5CA8067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55F1356"/>
    <w:multiLevelType w:val="hybridMultilevel"/>
    <w:tmpl w:val="07383020"/>
    <w:lvl w:ilvl="0" w:tplc="0409000F">
      <w:start w:val="1"/>
      <w:numFmt w:val="decimal"/>
      <w:lvlText w:val="%1."/>
      <w:lvlJc w:val="left"/>
      <w:pPr>
        <w:ind w:left="54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7" w15:restartNumberingAfterBreak="0">
    <w:nsid w:val="4F5E7D4A"/>
    <w:multiLevelType w:val="hybridMultilevel"/>
    <w:tmpl w:val="C8283CD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8" w15:restartNumberingAfterBreak="0">
    <w:nsid w:val="54660CF2"/>
    <w:multiLevelType w:val="hybridMultilevel"/>
    <w:tmpl w:val="2F9844F4"/>
    <w:lvl w:ilvl="0" w:tplc="7C74F066">
      <w:start w:val="8"/>
      <w:numFmt w:val="decimal"/>
      <w:lvlText w:val="%1"/>
      <w:lvlJc w:val="left"/>
      <w:pPr>
        <w:tabs>
          <w:tab w:val="num" w:pos="765"/>
        </w:tabs>
        <w:ind w:left="765" w:hanging="585"/>
      </w:pPr>
      <w:rPr>
        <w:rFonts w:hint="default"/>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19" w15:restartNumberingAfterBreak="0">
    <w:nsid w:val="58FE50DD"/>
    <w:multiLevelType w:val="multilevel"/>
    <w:tmpl w:val="0B1A3756"/>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20" w15:restartNumberingAfterBreak="0">
    <w:nsid w:val="5B924146"/>
    <w:multiLevelType w:val="hybridMultilevel"/>
    <w:tmpl w:val="2E20F87E"/>
    <w:lvl w:ilvl="0" w:tplc="4E4890D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E3F55CB"/>
    <w:multiLevelType w:val="hybridMultilevel"/>
    <w:tmpl w:val="D6AC32D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04A4139"/>
    <w:multiLevelType w:val="hybridMultilevel"/>
    <w:tmpl w:val="C9CC145E"/>
    <w:lvl w:ilvl="0" w:tplc="2B1091C2">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15:restartNumberingAfterBreak="0">
    <w:nsid w:val="644D189D"/>
    <w:multiLevelType w:val="hybridMultilevel"/>
    <w:tmpl w:val="66F435D2"/>
    <w:lvl w:ilvl="0" w:tplc="78EC9908">
      <w:start w:val="5"/>
      <w:numFmt w:val="decimal"/>
      <w:lvlText w:val="%1"/>
      <w:lvlJc w:val="left"/>
      <w:pPr>
        <w:tabs>
          <w:tab w:val="num" w:pos="690"/>
        </w:tabs>
        <w:ind w:left="690" w:hanging="510"/>
      </w:pPr>
      <w:rPr>
        <w:rFonts w:hint="default"/>
        <w:sz w:val="24"/>
        <w:szCs w:val="24"/>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24" w15:restartNumberingAfterBreak="0">
    <w:nsid w:val="6DAE7692"/>
    <w:multiLevelType w:val="hybridMultilevel"/>
    <w:tmpl w:val="B34ABAE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15:restartNumberingAfterBreak="0">
    <w:nsid w:val="72770F8C"/>
    <w:multiLevelType w:val="hybridMultilevel"/>
    <w:tmpl w:val="94D07A7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73C63A46"/>
    <w:multiLevelType w:val="hybridMultilevel"/>
    <w:tmpl w:val="A070738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7" w15:restartNumberingAfterBreak="0">
    <w:nsid w:val="77B23340"/>
    <w:multiLevelType w:val="hybridMultilevel"/>
    <w:tmpl w:val="2E5AC18C"/>
    <w:lvl w:ilvl="0" w:tplc="0419000F">
      <w:start w:val="7"/>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15:restartNumberingAfterBreak="0">
    <w:nsid w:val="78DD1974"/>
    <w:multiLevelType w:val="hybridMultilevel"/>
    <w:tmpl w:val="76923AC0"/>
    <w:lvl w:ilvl="0" w:tplc="860E51A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7CFE7292"/>
    <w:multiLevelType w:val="hybridMultilevel"/>
    <w:tmpl w:val="45DC99A4"/>
    <w:lvl w:ilvl="0" w:tplc="B3BE1660">
      <w:start w:val="1"/>
      <w:numFmt w:val="decimal"/>
      <w:pStyle w:val="Heading1"/>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9"/>
  </w:num>
  <w:num w:numId="2">
    <w:abstractNumId w:val="26"/>
  </w:num>
  <w:num w:numId="3">
    <w:abstractNumId w:val="7"/>
  </w:num>
  <w:num w:numId="4">
    <w:abstractNumId w:val="22"/>
  </w:num>
  <w:num w:numId="5">
    <w:abstractNumId w:val="29"/>
  </w:num>
  <w:num w:numId="6">
    <w:abstractNumId w:val="29"/>
  </w:num>
  <w:num w:numId="7">
    <w:abstractNumId w:val="29"/>
  </w:num>
  <w:num w:numId="8">
    <w:abstractNumId w:val="29"/>
    <w:lvlOverride w:ilvl="0">
      <w:startOverride w:val="1"/>
    </w:lvlOverride>
  </w:num>
  <w:num w:numId="9">
    <w:abstractNumId w:val="29"/>
  </w:num>
  <w:num w:numId="10">
    <w:abstractNumId w:val="29"/>
  </w:num>
  <w:num w:numId="11">
    <w:abstractNumId w:val="29"/>
  </w:num>
  <w:num w:numId="12">
    <w:abstractNumId w:val="11"/>
  </w:num>
  <w:num w:numId="13">
    <w:abstractNumId w:val="25"/>
  </w:num>
  <w:num w:numId="14">
    <w:abstractNumId w:val="17"/>
  </w:num>
  <w:num w:numId="15">
    <w:abstractNumId w:val="10"/>
  </w:num>
  <w:num w:numId="16">
    <w:abstractNumId w:val="4"/>
  </w:num>
  <w:num w:numId="17">
    <w:abstractNumId w:val="14"/>
  </w:num>
  <w:num w:numId="18">
    <w:abstractNumId w:val="5"/>
  </w:num>
  <w:num w:numId="19">
    <w:abstractNumId w:val="1"/>
  </w:num>
  <w:num w:numId="20">
    <w:abstractNumId w:val="24"/>
  </w:num>
  <w:num w:numId="21">
    <w:abstractNumId w:val="6"/>
  </w:num>
  <w:num w:numId="22">
    <w:abstractNumId w:val="2"/>
  </w:num>
  <w:num w:numId="23">
    <w:abstractNumId w:val="18"/>
  </w:num>
  <w:num w:numId="24">
    <w:abstractNumId w:val="0"/>
  </w:num>
  <w:num w:numId="25">
    <w:abstractNumId w:val="12"/>
  </w:num>
  <w:num w:numId="26">
    <w:abstractNumId w:val="23"/>
  </w:num>
  <w:num w:numId="27">
    <w:abstractNumId w:val="13"/>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9"/>
  </w:num>
  <w:num w:numId="31">
    <w:abstractNumId w:val="27"/>
  </w:num>
  <w:num w:numId="32">
    <w:abstractNumId w:val="21"/>
  </w:num>
  <w:num w:numId="33">
    <w:abstractNumId w:val="3"/>
  </w:num>
  <w:num w:numId="34">
    <w:abstractNumId w:val="15"/>
  </w:num>
  <w:num w:numId="35">
    <w:abstractNumId w:val="8"/>
  </w:num>
  <w:num w:numId="36">
    <w:abstractNumId w:val="20"/>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efaultTabStop w:val="708"/>
  <w:hyphenationZone w:val="425"/>
  <w:doNotHyphenateCaps/>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336"/>
    <w:rsid w:val="00001B07"/>
    <w:rsid w:val="00002739"/>
    <w:rsid w:val="0000300A"/>
    <w:rsid w:val="00007D75"/>
    <w:rsid w:val="0001480E"/>
    <w:rsid w:val="0001538B"/>
    <w:rsid w:val="0001680C"/>
    <w:rsid w:val="000174CF"/>
    <w:rsid w:val="00020359"/>
    <w:rsid w:val="00021BE5"/>
    <w:rsid w:val="000251D6"/>
    <w:rsid w:val="000252F4"/>
    <w:rsid w:val="00025F3A"/>
    <w:rsid w:val="000275D5"/>
    <w:rsid w:val="000319A0"/>
    <w:rsid w:val="0003203C"/>
    <w:rsid w:val="0003659A"/>
    <w:rsid w:val="00037B1F"/>
    <w:rsid w:val="00037F74"/>
    <w:rsid w:val="0004018A"/>
    <w:rsid w:val="000415A9"/>
    <w:rsid w:val="00042384"/>
    <w:rsid w:val="00047352"/>
    <w:rsid w:val="0005752E"/>
    <w:rsid w:val="000613E8"/>
    <w:rsid w:val="0006218A"/>
    <w:rsid w:val="0006357E"/>
    <w:rsid w:val="00064041"/>
    <w:rsid w:val="000648D0"/>
    <w:rsid w:val="00067B0C"/>
    <w:rsid w:val="000710BB"/>
    <w:rsid w:val="00072F0E"/>
    <w:rsid w:val="00072F84"/>
    <w:rsid w:val="000747F7"/>
    <w:rsid w:val="000764B6"/>
    <w:rsid w:val="000834C5"/>
    <w:rsid w:val="00087AFC"/>
    <w:rsid w:val="00090E1F"/>
    <w:rsid w:val="00091856"/>
    <w:rsid w:val="000A1520"/>
    <w:rsid w:val="000A59EB"/>
    <w:rsid w:val="000A6A9A"/>
    <w:rsid w:val="000A6BE2"/>
    <w:rsid w:val="000A7546"/>
    <w:rsid w:val="000A7B78"/>
    <w:rsid w:val="000A7B84"/>
    <w:rsid w:val="000B13E4"/>
    <w:rsid w:val="000C40A0"/>
    <w:rsid w:val="000C6362"/>
    <w:rsid w:val="000C77E3"/>
    <w:rsid w:val="000C7AAC"/>
    <w:rsid w:val="000D1F73"/>
    <w:rsid w:val="000D4168"/>
    <w:rsid w:val="000D4A4E"/>
    <w:rsid w:val="000D6296"/>
    <w:rsid w:val="000D6BB8"/>
    <w:rsid w:val="000D75B5"/>
    <w:rsid w:val="000E0319"/>
    <w:rsid w:val="000E2C7B"/>
    <w:rsid w:val="000E7710"/>
    <w:rsid w:val="000E78FE"/>
    <w:rsid w:val="000F01A9"/>
    <w:rsid w:val="000F5E1D"/>
    <w:rsid w:val="0010610B"/>
    <w:rsid w:val="0011107D"/>
    <w:rsid w:val="00117D51"/>
    <w:rsid w:val="001226EB"/>
    <w:rsid w:val="0013620B"/>
    <w:rsid w:val="00137489"/>
    <w:rsid w:val="00137A40"/>
    <w:rsid w:val="001417B2"/>
    <w:rsid w:val="00142286"/>
    <w:rsid w:val="001435BE"/>
    <w:rsid w:val="00160959"/>
    <w:rsid w:val="00162AB7"/>
    <w:rsid w:val="00162B56"/>
    <w:rsid w:val="00177918"/>
    <w:rsid w:val="00182E1E"/>
    <w:rsid w:val="00183040"/>
    <w:rsid w:val="001943AA"/>
    <w:rsid w:val="001958AB"/>
    <w:rsid w:val="001970FC"/>
    <w:rsid w:val="001B28B5"/>
    <w:rsid w:val="001B4238"/>
    <w:rsid w:val="001B667C"/>
    <w:rsid w:val="001C11B9"/>
    <w:rsid w:val="001C2DBE"/>
    <w:rsid w:val="001D2AB6"/>
    <w:rsid w:val="001D44C4"/>
    <w:rsid w:val="001D56C1"/>
    <w:rsid w:val="001D587A"/>
    <w:rsid w:val="001E1519"/>
    <w:rsid w:val="001E1639"/>
    <w:rsid w:val="001E6049"/>
    <w:rsid w:val="001F762A"/>
    <w:rsid w:val="0020452D"/>
    <w:rsid w:val="002052C1"/>
    <w:rsid w:val="002068B7"/>
    <w:rsid w:val="00211636"/>
    <w:rsid w:val="0021404B"/>
    <w:rsid w:val="00216EDF"/>
    <w:rsid w:val="00220A97"/>
    <w:rsid w:val="002259D5"/>
    <w:rsid w:val="0023322D"/>
    <w:rsid w:val="0023533A"/>
    <w:rsid w:val="00237C67"/>
    <w:rsid w:val="00244B0F"/>
    <w:rsid w:val="00245B49"/>
    <w:rsid w:val="00246085"/>
    <w:rsid w:val="0024717A"/>
    <w:rsid w:val="00253BCC"/>
    <w:rsid w:val="0026072A"/>
    <w:rsid w:val="00266D3A"/>
    <w:rsid w:val="00270675"/>
    <w:rsid w:val="00283298"/>
    <w:rsid w:val="0028491E"/>
    <w:rsid w:val="00293626"/>
    <w:rsid w:val="00295CD7"/>
    <w:rsid w:val="0029699C"/>
    <w:rsid w:val="00297F9D"/>
    <w:rsid w:val="002A2016"/>
    <w:rsid w:val="002A3663"/>
    <w:rsid w:val="002A46AF"/>
    <w:rsid w:val="002B2384"/>
    <w:rsid w:val="002B34BE"/>
    <w:rsid w:val="002C5BCF"/>
    <w:rsid w:val="002D049E"/>
    <w:rsid w:val="002E0496"/>
    <w:rsid w:val="002E0B59"/>
    <w:rsid w:val="002F54A8"/>
    <w:rsid w:val="002F677F"/>
    <w:rsid w:val="002F6CDC"/>
    <w:rsid w:val="00300D7B"/>
    <w:rsid w:val="00301046"/>
    <w:rsid w:val="00303E54"/>
    <w:rsid w:val="00303FDB"/>
    <w:rsid w:val="00306C33"/>
    <w:rsid w:val="00307854"/>
    <w:rsid w:val="0031395A"/>
    <w:rsid w:val="00317921"/>
    <w:rsid w:val="00317BEE"/>
    <w:rsid w:val="00320B81"/>
    <w:rsid w:val="00330482"/>
    <w:rsid w:val="003338F0"/>
    <w:rsid w:val="003346C9"/>
    <w:rsid w:val="00334DBA"/>
    <w:rsid w:val="00335CE9"/>
    <w:rsid w:val="003445B2"/>
    <w:rsid w:val="00345FCF"/>
    <w:rsid w:val="0035621F"/>
    <w:rsid w:val="00360A40"/>
    <w:rsid w:val="00361A1C"/>
    <w:rsid w:val="00361CAF"/>
    <w:rsid w:val="00366D9C"/>
    <w:rsid w:val="00367336"/>
    <w:rsid w:val="00382A46"/>
    <w:rsid w:val="00383ED3"/>
    <w:rsid w:val="00390C62"/>
    <w:rsid w:val="0039283C"/>
    <w:rsid w:val="00392A47"/>
    <w:rsid w:val="00393638"/>
    <w:rsid w:val="003A1528"/>
    <w:rsid w:val="003A5681"/>
    <w:rsid w:val="003B083E"/>
    <w:rsid w:val="003B0D29"/>
    <w:rsid w:val="003B34A7"/>
    <w:rsid w:val="003B6E47"/>
    <w:rsid w:val="003B7FDE"/>
    <w:rsid w:val="003C0017"/>
    <w:rsid w:val="003C1370"/>
    <w:rsid w:val="003C70D8"/>
    <w:rsid w:val="003D01F8"/>
    <w:rsid w:val="003D149A"/>
    <w:rsid w:val="003D35CF"/>
    <w:rsid w:val="003E2308"/>
    <w:rsid w:val="003E5DD3"/>
    <w:rsid w:val="003E76E3"/>
    <w:rsid w:val="003F0A41"/>
    <w:rsid w:val="003F18F4"/>
    <w:rsid w:val="003F2F22"/>
    <w:rsid w:val="003F792A"/>
    <w:rsid w:val="00401462"/>
    <w:rsid w:val="004044B7"/>
    <w:rsid w:val="00414F61"/>
    <w:rsid w:val="00415E36"/>
    <w:rsid w:val="004173E2"/>
    <w:rsid w:val="004201F3"/>
    <w:rsid w:val="00423BBB"/>
    <w:rsid w:val="00436B39"/>
    <w:rsid w:val="00440F2B"/>
    <w:rsid w:val="00441D8F"/>
    <w:rsid w:val="004442EE"/>
    <w:rsid w:val="00446981"/>
    <w:rsid w:val="004472C0"/>
    <w:rsid w:val="004479F1"/>
    <w:rsid w:val="00450CF6"/>
    <w:rsid w:val="004542D8"/>
    <w:rsid w:val="00456D4D"/>
    <w:rsid w:val="00456DD8"/>
    <w:rsid w:val="00463099"/>
    <w:rsid w:val="00465C75"/>
    <w:rsid w:val="0046632F"/>
    <w:rsid w:val="00467C3D"/>
    <w:rsid w:val="00475711"/>
    <w:rsid w:val="00476C85"/>
    <w:rsid w:val="00482916"/>
    <w:rsid w:val="00483EEE"/>
    <w:rsid w:val="00485E28"/>
    <w:rsid w:val="004867FA"/>
    <w:rsid w:val="00486F13"/>
    <w:rsid w:val="00493DBF"/>
    <w:rsid w:val="00494B8C"/>
    <w:rsid w:val="0049582F"/>
    <w:rsid w:val="00497E25"/>
    <w:rsid w:val="004A6336"/>
    <w:rsid w:val="004A785F"/>
    <w:rsid w:val="004B1CEB"/>
    <w:rsid w:val="004B1D46"/>
    <w:rsid w:val="004B5F0F"/>
    <w:rsid w:val="004B7BD5"/>
    <w:rsid w:val="004B7E63"/>
    <w:rsid w:val="004C4B00"/>
    <w:rsid w:val="004C4DD8"/>
    <w:rsid w:val="004C4EEE"/>
    <w:rsid w:val="004C6630"/>
    <w:rsid w:val="004C79AF"/>
    <w:rsid w:val="004D1575"/>
    <w:rsid w:val="004D4F44"/>
    <w:rsid w:val="004D508D"/>
    <w:rsid w:val="004E0EDF"/>
    <w:rsid w:val="004E1A9B"/>
    <w:rsid w:val="004E2703"/>
    <w:rsid w:val="004E2D93"/>
    <w:rsid w:val="004E5152"/>
    <w:rsid w:val="004F1CBE"/>
    <w:rsid w:val="004F1EC9"/>
    <w:rsid w:val="004F2157"/>
    <w:rsid w:val="004F2541"/>
    <w:rsid w:val="004F6918"/>
    <w:rsid w:val="004F6AC3"/>
    <w:rsid w:val="005043B8"/>
    <w:rsid w:val="005067F9"/>
    <w:rsid w:val="00510F38"/>
    <w:rsid w:val="00511DB3"/>
    <w:rsid w:val="00512058"/>
    <w:rsid w:val="005158B2"/>
    <w:rsid w:val="00521971"/>
    <w:rsid w:val="005251A5"/>
    <w:rsid w:val="00530BFF"/>
    <w:rsid w:val="00540DBC"/>
    <w:rsid w:val="005413FF"/>
    <w:rsid w:val="005429BC"/>
    <w:rsid w:val="00543560"/>
    <w:rsid w:val="005452F5"/>
    <w:rsid w:val="005464BA"/>
    <w:rsid w:val="00547589"/>
    <w:rsid w:val="00551C3E"/>
    <w:rsid w:val="00556E26"/>
    <w:rsid w:val="00556F9F"/>
    <w:rsid w:val="00557E4E"/>
    <w:rsid w:val="005617AC"/>
    <w:rsid w:val="005618A0"/>
    <w:rsid w:val="00564A36"/>
    <w:rsid w:val="00564B5E"/>
    <w:rsid w:val="005666B2"/>
    <w:rsid w:val="00570FF5"/>
    <w:rsid w:val="0057140E"/>
    <w:rsid w:val="00574CF2"/>
    <w:rsid w:val="00576CA6"/>
    <w:rsid w:val="00582108"/>
    <w:rsid w:val="00582345"/>
    <w:rsid w:val="00595436"/>
    <w:rsid w:val="005A148C"/>
    <w:rsid w:val="005A267D"/>
    <w:rsid w:val="005C1887"/>
    <w:rsid w:val="005C2B23"/>
    <w:rsid w:val="005C2E0C"/>
    <w:rsid w:val="005C4C6B"/>
    <w:rsid w:val="005D064F"/>
    <w:rsid w:val="005D642F"/>
    <w:rsid w:val="005D764D"/>
    <w:rsid w:val="005E0AF0"/>
    <w:rsid w:val="005E41CB"/>
    <w:rsid w:val="005E707F"/>
    <w:rsid w:val="005E7A05"/>
    <w:rsid w:val="005F1343"/>
    <w:rsid w:val="005F2874"/>
    <w:rsid w:val="005F31CD"/>
    <w:rsid w:val="005F4692"/>
    <w:rsid w:val="00600CCC"/>
    <w:rsid w:val="006018C2"/>
    <w:rsid w:val="006157B2"/>
    <w:rsid w:val="006179F4"/>
    <w:rsid w:val="0062304D"/>
    <w:rsid w:val="0062452F"/>
    <w:rsid w:val="00625AEB"/>
    <w:rsid w:val="006326DE"/>
    <w:rsid w:val="00633E4C"/>
    <w:rsid w:val="006344EB"/>
    <w:rsid w:val="00635C73"/>
    <w:rsid w:val="00643364"/>
    <w:rsid w:val="006541CA"/>
    <w:rsid w:val="00655535"/>
    <w:rsid w:val="00656CB4"/>
    <w:rsid w:val="00657813"/>
    <w:rsid w:val="00661575"/>
    <w:rsid w:val="00662CA0"/>
    <w:rsid w:val="006658DB"/>
    <w:rsid w:val="00672716"/>
    <w:rsid w:val="006757B0"/>
    <w:rsid w:val="00675FC7"/>
    <w:rsid w:val="006775D5"/>
    <w:rsid w:val="006778F8"/>
    <w:rsid w:val="006803FE"/>
    <w:rsid w:val="00684D6C"/>
    <w:rsid w:val="0068678C"/>
    <w:rsid w:val="00687B3C"/>
    <w:rsid w:val="00691917"/>
    <w:rsid w:val="006923E0"/>
    <w:rsid w:val="006935EF"/>
    <w:rsid w:val="00693836"/>
    <w:rsid w:val="006952B3"/>
    <w:rsid w:val="00697FE8"/>
    <w:rsid w:val="006A0816"/>
    <w:rsid w:val="006A5546"/>
    <w:rsid w:val="006B12DB"/>
    <w:rsid w:val="006B6652"/>
    <w:rsid w:val="006C1B98"/>
    <w:rsid w:val="006C2B54"/>
    <w:rsid w:val="006C49C7"/>
    <w:rsid w:val="006D12B2"/>
    <w:rsid w:val="006D2E5C"/>
    <w:rsid w:val="006D3148"/>
    <w:rsid w:val="006D4FAA"/>
    <w:rsid w:val="006D5643"/>
    <w:rsid w:val="006E0204"/>
    <w:rsid w:val="006E31C4"/>
    <w:rsid w:val="006E65B0"/>
    <w:rsid w:val="006E7E65"/>
    <w:rsid w:val="006E7FF3"/>
    <w:rsid w:val="006F3D8A"/>
    <w:rsid w:val="006F5C29"/>
    <w:rsid w:val="006F603D"/>
    <w:rsid w:val="006F7294"/>
    <w:rsid w:val="007042FD"/>
    <w:rsid w:val="007075F3"/>
    <w:rsid w:val="007139AA"/>
    <w:rsid w:val="00714AB2"/>
    <w:rsid w:val="0071505B"/>
    <w:rsid w:val="007223D5"/>
    <w:rsid w:val="0072382B"/>
    <w:rsid w:val="007244E1"/>
    <w:rsid w:val="00733726"/>
    <w:rsid w:val="0073442F"/>
    <w:rsid w:val="00734F39"/>
    <w:rsid w:val="007369CD"/>
    <w:rsid w:val="007439F6"/>
    <w:rsid w:val="007444B3"/>
    <w:rsid w:val="007505C2"/>
    <w:rsid w:val="007561E8"/>
    <w:rsid w:val="00761559"/>
    <w:rsid w:val="007636FC"/>
    <w:rsid w:val="00763A2E"/>
    <w:rsid w:val="00773010"/>
    <w:rsid w:val="00775691"/>
    <w:rsid w:val="0077700A"/>
    <w:rsid w:val="00777F2B"/>
    <w:rsid w:val="00781EDC"/>
    <w:rsid w:val="007822D5"/>
    <w:rsid w:val="00785C2E"/>
    <w:rsid w:val="00786C5B"/>
    <w:rsid w:val="0078796C"/>
    <w:rsid w:val="00791681"/>
    <w:rsid w:val="00791855"/>
    <w:rsid w:val="007A43BA"/>
    <w:rsid w:val="007B04E3"/>
    <w:rsid w:val="007B57A8"/>
    <w:rsid w:val="007B7F99"/>
    <w:rsid w:val="007C30E9"/>
    <w:rsid w:val="007C37AE"/>
    <w:rsid w:val="007D132A"/>
    <w:rsid w:val="007D295A"/>
    <w:rsid w:val="007D4BB7"/>
    <w:rsid w:val="007E3190"/>
    <w:rsid w:val="007E7F74"/>
    <w:rsid w:val="007F2449"/>
    <w:rsid w:val="007F375F"/>
    <w:rsid w:val="007F5B6D"/>
    <w:rsid w:val="007F7C45"/>
    <w:rsid w:val="00801908"/>
    <w:rsid w:val="00804474"/>
    <w:rsid w:val="00813E2E"/>
    <w:rsid w:val="00817A3D"/>
    <w:rsid w:val="00821E97"/>
    <w:rsid w:val="00827F62"/>
    <w:rsid w:val="00832CCE"/>
    <w:rsid w:val="00833FD7"/>
    <w:rsid w:val="008470CA"/>
    <w:rsid w:val="008475E9"/>
    <w:rsid w:val="00851060"/>
    <w:rsid w:val="008538B3"/>
    <w:rsid w:val="00854B68"/>
    <w:rsid w:val="00857F9B"/>
    <w:rsid w:val="00861C05"/>
    <w:rsid w:val="008655EF"/>
    <w:rsid w:val="00880FD0"/>
    <w:rsid w:val="00883018"/>
    <w:rsid w:val="0088505B"/>
    <w:rsid w:val="00886DE2"/>
    <w:rsid w:val="008877BD"/>
    <w:rsid w:val="00890501"/>
    <w:rsid w:val="00891014"/>
    <w:rsid w:val="00891588"/>
    <w:rsid w:val="0089331C"/>
    <w:rsid w:val="00894491"/>
    <w:rsid w:val="008A03A1"/>
    <w:rsid w:val="008A4024"/>
    <w:rsid w:val="008B0D5E"/>
    <w:rsid w:val="008B16FE"/>
    <w:rsid w:val="008B2C35"/>
    <w:rsid w:val="008B379A"/>
    <w:rsid w:val="008C0B48"/>
    <w:rsid w:val="008C1912"/>
    <w:rsid w:val="008C30DF"/>
    <w:rsid w:val="008C31E7"/>
    <w:rsid w:val="008C597E"/>
    <w:rsid w:val="008D05DA"/>
    <w:rsid w:val="008D0D7C"/>
    <w:rsid w:val="008D1B2D"/>
    <w:rsid w:val="008D6D4B"/>
    <w:rsid w:val="008D6F02"/>
    <w:rsid w:val="008D6F90"/>
    <w:rsid w:val="008E2DA2"/>
    <w:rsid w:val="008E2E2D"/>
    <w:rsid w:val="008E36E5"/>
    <w:rsid w:val="008F05CD"/>
    <w:rsid w:val="008F061E"/>
    <w:rsid w:val="00900AA0"/>
    <w:rsid w:val="00907477"/>
    <w:rsid w:val="00911C2E"/>
    <w:rsid w:val="00921DCC"/>
    <w:rsid w:val="00922E64"/>
    <w:rsid w:val="00922F06"/>
    <w:rsid w:val="0092527D"/>
    <w:rsid w:val="00926094"/>
    <w:rsid w:val="00927A21"/>
    <w:rsid w:val="009300FD"/>
    <w:rsid w:val="00930480"/>
    <w:rsid w:val="00930A83"/>
    <w:rsid w:val="00932648"/>
    <w:rsid w:val="00935022"/>
    <w:rsid w:val="00941384"/>
    <w:rsid w:val="00945F12"/>
    <w:rsid w:val="00951028"/>
    <w:rsid w:val="00957EA6"/>
    <w:rsid w:val="00960E58"/>
    <w:rsid w:val="00961C90"/>
    <w:rsid w:val="00962C2E"/>
    <w:rsid w:val="00971D3E"/>
    <w:rsid w:val="00974680"/>
    <w:rsid w:val="0097583E"/>
    <w:rsid w:val="009772CA"/>
    <w:rsid w:val="00981B2D"/>
    <w:rsid w:val="0098750B"/>
    <w:rsid w:val="00990332"/>
    <w:rsid w:val="0099148C"/>
    <w:rsid w:val="00991583"/>
    <w:rsid w:val="00994509"/>
    <w:rsid w:val="009A6514"/>
    <w:rsid w:val="009B2DDB"/>
    <w:rsid w:val="009D07BB"/>
    <w:rsid w:val="009D16DD"/>
    <w:rsid w:val="009D1AF7"/>
    <w:rsid w:val="009E2509"/>
    <w:rsid w:val="009E3075"/>
    <w:rsid w:val="009E4F23"/>
    <w:rsid w:val="009F07A7"/>
    <w:rsid w:val="009F137D"/>
    <w:rsid w:val="009F1BED"/>
    <w:rsid w:val="009F1E24"/>
    <w:rsid w:val="009F2DC1"/>
    <w:rsid w:val="009F2FB3"/>
    <w:rsid w:val="009F3015"/>
    <w:rsid w:val="009F4127"/>
    <w:rsid w:val="009F4FEB"/>
    <w:rsid w:val="009F69B9"/>
    <w:rsid w:val="009F74C0"/>
    <w:rsid w:val="009F751E"/>
    <w:rsid w:val="00A01927"/>
    <w:rsid w:val="00A04C64"/>
    <w:rsid w:val="00A106E9"/>
    <w:rsid w:val="00A155A8"/>
    <w:rsid w:val="00A177CA"/>
    <w:rsid w:val="00A2464E"/>
    <w:rsid w:val="00A256A1"/>
    <w:rsid w:val="00A2798C"/>
    <w:rsid w:val="00A30379"/>
    <w:rsid w:val="00A36A7D"/>
    <w:rsid w:val="00A4276B"/>
    <w:rsid w:val="00A42978"/>
    <w:rsid w:val="00A51F30"/>
    <w:rsid w:val="00A56707"/>
    <w:rsid w:val="00A60A7C"/>
    <w:rsid w:val="00A60C2F"/>
    <w:rsid w:val="00A706CE"/>
    <w:rsid w:val="00A709F9"/>
    <w:rsid w:val="00A731E4"/>
    <w:rsid w:val="00A84EE9"/>
    <w:rsid w:val="00A85F7A"/>
    <w:rsid w:val="00A90398"/>
    <w:rsid w:val="00A9619C"/>
    <w:rsid w:val="00AA3D32"/>
    <w:rsid w:val="00AA45EA"/>
    <w:rsid w:val="00AA6B23"/>
    <w:rsid w:val="00AB05C9"/>
    <w:rsid w:val="00AB149C"/>
    <w:rsid w:val="00AB1E11"/>
    <w:rsid w:val="00AB48FF"/>
    <w:rsid w:val="00AB7B25"/>
    <w:rsid w:val="00AB7BDE"/>
    <w:rsid w:val="00AC18BF"/>
    <w:rsid w:val="00AC29D5"/>
    <w:rsid w:val="00AC5EB2"/>
    <w:rsid w:val="00AC7CAE"/>
    <w:rsid w:val="00AD16E5"/>
    <w:rsid w:val="00AD1F57"/>
    <w:rsid w:val="00AD52BA"/>
    <w:rsid w:val="00AD5593"/>
    <w:rsid w:val="00AD59B8"/>
    <w:rsid w:val="00AE2DCF"/>
    <w:rsid w:val="00AE41A6"/>
    <w:rsid w:val="00B018EF"/>
    <w:rsid w:val="00B0339E"/>
    <w:rsid w:val="00B046EE"/>
    <w:rsid w:val="00B103A5"/>
    <w:rsid w:val="00B12513"/>
    <w:rsid w:val="00B14845"/>
    <w:rsid w:val="00B17C2D"/>
    <w:rsid w:val="00B20824"/>
    <w:rsid w:val="00B31385"/>
    <w:rsid w:val="00B371D0"/>
    <w:rsid w:val="00B4007F"/>
    <w:rsid w:val="00B40317"/>
    <w:rsid w:val="00B439B0"/>
    <w:rsid w:val="00B45CB6"/>
    <w:rsid w:val="00B47838"/>
    <w:rsid w:val="00B5006B"/>
    <w:rsid w:val="00B51ACE"/>
    <w:rsid w:val="00B52D31"/>
    <w:rsid w:val="00B5357B"/>
    <w:rsid w:val="00B61D2C"/>
    <w:rsid w:val="00B62A86"/>
    <w:rsid w:val="00B64C3C"/>
    <w:rsid w:val="00B674CD"/>
    <w:rsid w:val="00B7281F"/>
    <w:rsid w:val="00B80E70"/>
    <w:rsid w:val="00B872ED"/>
    <w:rsid w:val="00B874FB"/>
    <w:rsid w:val="00B948B0"/>
    <w:rsid w:val="00B94BC3"/>
    <w:rsid w:val="00B95545"/>
    <w:rsid w:val="00B959D5"/>
    <w:rsid w:val="00B96B86"/>
    <w:rsid w:val="00BA08AD"/>
    <w:rsid w:val="00BA302B"/>
    <w:rsid w:val="00BA590A"/>
    <w:rsid w:val="00BA6203"/>
    <w:rsid w:val="00BB05C4"/>
    <w:rsid w:val="00BB30C7"/>
    <w:rsid w:val="00BB4986"/>
    <w:rsid w:val="00BC0433"/>
    <w:rsid w:val="00BC2343"/>
    <w:rsid w:val="00BC39B8"/>
    <w:rsid w:val="00BC7134"/>
    <w:rsid w:val="00BD039B"/>
    <w:rsid w:val="00BD6947"/>
    <w:rsid w:val="00BD77DF"/>
    <w:rsid w:val="00BE35AD"/>
    <w:rsid w:val="00BE4699"/>
    <w:rsid w:val="00BE4C08"/>
    <w:rsid w:val="00BE529E"/>
    <w:rsid w:val="00BE6FF6"/>
    <w:rsid w:val="00BE7ECB"/>
    <w:rsid w:val="00BF0908"/>
    <w:rsid w:val="00BF1DF3"/>
    <w:rsid w:val="00BF3D8D"/>
    <w:rsid w:val="00C0171A"/>
    <w:rsid w:val="00C02CD9"/>
    <w:rsid w:val="00C03690"/>
    <w:rsid w:val="00C07B2B"/>
    <w:rsid w:val="00C138C6"/>
    <w:rsid w:val="00C14954"/>
    <w:rsid w:val="00C23656"/>
    <w:rsid w:val="00C24D0C"/>
    <w:rsid w:val="00C259C2"/>
    <w:rsid w:val="00C301EF"/>
    <w:rsid w:val="00C32BA6"/>
    <w:rsid w:val="00C32C7D"/>
    <w:rsid w:val="00C3391D"/>
    <w:rsid w:val="00C35D81"/>
    <w:rsid w:val="00C42A21"/>
    <w:rsid w:val="00C42D44"/>
    <w:rsid w:val="00C431F9"/>
    <w:rsid w:val="00C50D9D"/>
    <w:rsid w:val="00C527A9"/>
    <w:rsid w:val="00C55C12"/>
    <w:rsid w:val="00C603BE"/>
    <w:rsid w:val="00C62F12"/>
    <w:rsid w:val="00C64E97"/>
    <w:rsid w:val="00C6531A"/>
    <w:rsid w:val="00C668E4"/>
    <w:rsid w:val="00C7370F"/>
    <w:rsid w:val="00C749FE"/>
    <w:rsid w:val="00C76740"/>
    <w:rsid w:val="00C76922"/>
    <w:rsid w:val="00C76D84"/>
    <w:rsid w:val="00C80630"/>
    <w:rsid w:val="00C81AC3"/>
    <w:rsid w:val="00C9007A"/>
    <w:rsid w:val="00C940DA"/>
    <w:rsid w:val="00C94442"/>
    <w:rsid w:val="00C95804"/>
    <w:rsid w:val="00C96B2C"/>
    <w:rsid w:val="00CA0B09"/>
    <w:rsid w:val="00CB06F8"/>
    <w:rsid w:val="00CB0FC2"/>
    <w:rsid w:val="00CB2BA9"/>
    <w:rsid w:val="00CB3FA2"/>
    <w:rsid w:val="00CC46BD"/>
    <w:rsid w:val="00CC71E7"/>
    <w:rsid w:val="00CD6431"/>
    <w:rsid w:val="00CE13F9"/>
    <w:rsid w:val="00CE2558"/>
    <w:rsid w:val="00CE6268"/>
    <w:rsid w:val="00CF42AE"/>
    <w:rsid w:val="00CF525E"/>
    <w:rsid w:val="00D00D7F"/>
    <w:rsid w:val="00D0584A"/>
    <w:rsid w:val="00D05879"/>
    <w:rsid w:val="00D2036B"/>
    <w:rsid w:val="00D2172D"/>
    <w:rsid w:val="00D230BA"/>
    <w:rsid w:val="00D23ADF"/>
    <w:rsid w:val="00D306C8"/>
    <w:rsid w:val="00D30A65"/>
    <w:rsid w:val="00D3537C"/>
    <w:rsid w:val="00D37DF5"/>
    <w:rsid w:val="00D5219F"/>
    <w:rsid w:val="00D525C0"/>
    <w:rsid w:val="00D54809"/>
    <w:rsid w:val="00D54A63"/>
    <w:rsid w:val="00D65559"/>
    <w:rsid w:val="00D70F03"/>
    <w:rsid w:val="00D7271B"/>
    <w:rsid w:val="00D7477D"/>
    <w:rsid w:val="00D7543B"/>
    <w:rsid w:val="00D81B59"/>
    <w:rsid w:val="00D82DA7"/>
    <w:rsid w:val="00D82F0E"/>
    <w:rsid w:val="00D83AA0"/>
    <w:rsid w:val="00D908C9"/>
    <w:rsid w:val="00D92509"/>
    <w:rsid w:val="00D92F6E"/>
    <w:rsid w:val="00D93473"/>
    <w:rsid w:val="00D96B9C"/>
    <w:rsid w:val="00DA33EE"/>
    <w:rsid w:val="00DA353C"/>
    <w:rsid w:val="00DA4D8E"/>
    <w:rsid w:val="00DA5D2D"/>
    <w:rsid w:val="00DA7AAE"/>
    <w:rsid w:val="00DB3943"/>
    <w:rsid w:val="00DB3B41"/>
    <w:rsid w:val="00DB6160"/>
    <w:rsid w:val="00DB7657"/>
    <w:rsid w:val="00DC089D"/>
    <w:rsid w:val="00DC66A1"/>
    <w:rsid w:val="00DD23B8"/>
    <w:rsid w:val="00DD56EC"/>
    <w:rsid w:val="00DE1FA1"/>
    <w:rsid w:val="00DE64B7"/>
    <w:rsid w:val="00DE77B1"/>
    <w:rsid w:val="00DE7983"/>
    <w:rsid w:val="00DE7B37"/>
    <w:rsid w:val="00DE7DAD"/>
    <w:rsid w:val="00DE7FFB"/>
    <w:rsid w:val="00DF125C"/>
    <w:rsid w:val="00E0088D"/>
    <w:rsid w:val="00E03682"/>
    <w:rsid w:val="00E062AF"/>
    <w:rsid w:val="00E06AC5"/>
    <w:rsid w:val="00E124B8"/>
    <w:rsid w:val="00E12B50"/>
    <w:rsid w:val="00E17713"/>
    <w:rsid w:val="00E21D18"/>
    <w:rsid w:val="00E30757"/>
    <w:rsid w:val="00E3289C"/>
    <w:rsid w:val="00E337B2"/>
    <w:rsid w:val="00E363AA"/>
    <w:rsid w:val="00E4628E"/>
    <w:rsid w:val="00E5474D"/>
    <w:rsid w:val="00E6775D"/>
    <w:rsid w:val="00E67DCF"/>
    <w:rsid w:val="00E723D5"/>
    <w:rsid w:val="00E775A8"/>
    <w:rsid w:val="00E77DF1"/>
    <w:rsid w:val="00E8327F"/>
    <w:rsid w:val="00E839A1"/>
    <w:rsid w:val="00E973D8"/>
    <w:rsid w:val="00EA0AB5"/>
    <w:rsid w:val="00EA0EB9"/>
    <w:rsid w:val="00EA2DFE"/>
    <w:rsid w:val="00EA4B59"/>
    <w:rsid w:val="00EB02AC"/>
    <w:rsid w:val="00EB22C9"/>
    <w:rsid w:val="00EB432A"/>
    <w:rsid w:val="00EB4B44"/>
    <w:rsid w:val="00EB4F56"/>
    <w:rsid w:val="00EC0D6F"/>
    <w:rsid w:val="00EC4766"/>
    <w:rsid w:val="00EC720A"/>
    <w:rsid w:val="00EE186A"/>
    <w:rsid w:val="00EE57A5"/>
    <w:rsid w:val="00EE7674"/>
    <w:rsid w:val="00EF3BF1"/>
    <w:rsid w:val="00F03F06"/>
    <w:rsid w:val="00F04743"/>
    <w:rsid w:val="00F069F2"/>
    <w:rsid w:val="00F11D44"/>
    <w:rsid w:val="00F157CD"/>
    <w:rsid w:val="00F162DC"/>
    <w:rsid w:val="00F17C81"/>
    <w:rsid w:val="00F21210"/>
    <w:rsid w:val="00F21D3D"/>
    <w:rsid w:val="00F23974"/>
    <w:rsid w:val="00F24B6B"/>
    <w:rsid w:val="00F25DB2"/>
    <w:rsid w:val="00F274CD"/>
    <w:rsid w:val="00F35F23"/>
    <w:rsid w:val="00F36D53"/>
    <w:rsid w:val="00F41133"/>
    <w:rsid w:val="00F43F6A"/>
    <w:rsid w:val="00F51B26"/>
    <w:rsid w:val="00F546CC"/>
    <w:rsid w:val="00F56512"/>
    <w:rsid w:val="00F6034B"/>
    <w:rsid w:val="00F614DB"/>
    <w:rsid w:val="00F6230D"/>
    <w:rsid w:val="00F62B4E"/>
    <w:rsid w:val="00F677B9"/>
    <w:rsid w:val="00F73446"/>
    <w:rsid w:val="00F75809"/>
    <w:rsid w:val="00F768F2"/>
    <w:rsid w:val="00F76F9D"/>
    <w:rsid w:val="00F77E2B"/>
    <w:rsid w:val="00F830CA"/>
    <w:rsid w:val="00F850AF"/>
    <w:rsid w:val="00F92A85"/>
    <w:rsid w:val="00F942C6"/>
    <w:rsid w:val="00F95D78"/>
    <w:rsid w:val="00FA0A19"/>
    <w:rsid w:val="00FA252D"/>
    <w:rsid w:val="00FA45FE"/>
    <w:rsid w:val="00FA6E11"/>
    <w:rsid w:val="00FB0709"/>
    <w:rsid w:val="00FB29AC"/>
    <w:rsid w:val="00FC1D78"/>
    <w:rsid w:val="00FD6D2D"/>
    <w:rsid w:val="00FD7CA4"/>
    <w:rsid w:val="00FE1895"/>
    <w:rsid w:val="00FF28C9"/>
    <w:rsid w:val="00FF56FA"/>
    <w:rsid w:val="00FF5E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395B13"/>
  <w15:docId w15:val="{9C11B2BD-1997-4E1B-A0BE-70417EAA8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336"/>
    <w:pPr>
      <w:spacing w:line="276" w:lineRule="auto"/>
    </w:pPr>
    <w:rPr>
      <w:sz w:val="28"/>
      <w:szCs w:val="28"/>
      <w:lang w:eastAsia="en-US"/>
    </w:rPr>
  </w:style>
  <w:style w:type="paragraph" w:styleId="Heading1">
    <w:name w:val="heading 1"/>
    <w:basedOn w:val="ListParagraph"/>
    <w:next w:val="Normal"/>
    <w:link w:val="Heading1Char"/>
    <w:uiPriority w:val="99"/>
    <w:qFormat/>
    <w:rsid w:val="004A6336"/>
    <w:pPr>
      <w:keepNext/>
      <w:numPr>
        <w:numId w:val="1"/>
      </w:numPr>
      <w:tabs>
        <w:tab w:val="left" w:pos="284"/>
      </w:tabs>
      <w:spacing w:before="120" w:after="120" w:line="216" w:lineRule="auto"/>
      <w:outlineLvl w:val="0"/>
    </w:pPr>
    <w:rPr>
      <w:rFonts w:ascii="Calibri" w:hAnsi="Calibri" w:cs="Calibri"/>
      <w:b/>
      <w:bCs/>
      <w:color w:val="002060"/>
      <w:sz w:val="24"/>
      <w:szCs w:val="24"/>
    </w:rPr>
  </w:style>
  <w:style w:type="paragraph" w:styleId="Heading3">
    <w:name w:val="heading 3"/>
    <w:basedOn w:val="Normal"/>
    <w:next w:val="Normal"/>
    <w:link w:val="Heading3Char"/>
    <w:uiPriority w:val="99"/>
    <w:qFormat/>
    <w:locked/>
    <w:rsid w:val="00335CE9"/>
    <w:pPr>
      <w:keepNext/>
      <w:spacing w:line="240" w:lineRule="auto"/>
      <w:jc w:val="both"/>
      <w:outlineLvl w:val="2"/>
    </w:pPr>
    <w:rPr>
      <w:sz w:val="24"/>
      <w:szCs w:val="24"/>
      <w:lang w:eastAsia="ru-RU"/>
    </w:rPr>
  </w:style>
  <w:style w:type="paragraph" w:styleId="Heading9">
    <w:name w:val="heading 9"/>
    <w:basedOn w:val="Normal"/>
    <w:next w:val="Normal"/>
    <w:link w:val="Heading9Char"/>
    <w:uiPriority w:val="99"/>
    <w:qFormat/>
    <w:locked/>
    <w:rsid w:val="00382A46"/>
    <w:pPr>
      <w:keepNext/>
      <w:keepLines/>
      <w:spacing w:before="40"/>
      <w:outlineLvl w:val="8"/>
    </w:pPr>
    <w:rPr>
      <w:rFonts w:ascii="Cambria" w:hAnsi="Cambria" w:cs="Cambri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A6336"/>
    <w:rPr>
      <w:rFonts w:ascii="Calibri" w:hAnsi="Calibri" w:cs="Calibri"/>
      <w:b/>
      <w:bCs/>
      <w:color w:val="002060"/>
      <w:sz w:val="24"/>
      <w:szCs w:val="24"/>
      <w:lang w:val="uk-UA" w:eastAsia="en-US"/>
    </w:rPr>
  </w:style>
  <w:style w:type="character" w:customStyle="1" w:styleId="Heading3Char">
    <w:name w:val="Heading 3 Char"/>
    <w:link w:val="Heading3"/>
    <w:uiPriority w:val="99"/>
    <w:semiHidden/>
    <w:locked/>
    <w:rsid w:val="001D44C4"/>
    <w:rPr>
      <w:rFonts w:ascii="Cambria" w:hAnsi="Cambria" w:cs="Cambria"/>
      <w:b/>
      <w:bCs/>
      <w:sz w:val="26"/>
      <w:szCs w:val="26"/>
      <w:lang w:val="uk-UA" w:eastAsia="en-US"/>
    </w:rPr>
  </w:style>
  <w:style w:type="character" w:customStyle="1" w:styleId="Heading9Char">
    <w:name w:val="Heading 9 Char"/>
    <w:link w:val="Heading9"/>
    <w:uiPriority w:val="99"/>
    <w:semiHidden/>
    <w:locked/>
    <w:rsid w:val="00382A46"/>
    <w:rPr>
      <w:rFonts w:ascii="Cambria" w:hAnsi="Cambria" w:cs="Cambria"/>
      <w:i/>
      <w:iCs/>
      <w:color w:val="272727"/>
      <w:sz w:val="21"/>
      <w:szCs w:val="21"/>
      <w:lang w:val="uk-UA" w:eastAsia="en-US"/>
    </w:rPr>
  </w:style>
  <w:style w:type="table" w:styleId="TableGrid">
    <w:name w:val="Table Grid"/>
    <w:basedOn w:val="TableNormal"/>
    <w:uiPriority w:val="99"/>
    <w:rsid w:val="004A6336"/>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4A6336"/>
    <w:pPr>
      <w:ind w:left="720"/>
    </w:pPr>
  </w:style>
  <w:style w:type="character" w:styleId="Hyperlink">
    <w:name w:val="Hyperlink"/>
    <w:uiPriority w:val="99"/>
    <w:rsid w:val="004A6336"/>
    <w:rPr>
      <w:color w:val="0000FF"/>
      <w:u w:val="single"/>
    </w:rPr>
  </w:style>
  <w:style w:type="character" w:customStyle="1" w:styleId="1">
    <w:name w:val="Основной шрифт абзаца1"/>
    <w:uiPriority w:val="99"/>
    <w:rsid w:val="004A6336"/>
  </w:style>
  <w:style w:type="paragraph" w:styleId="BalloonText">
    <w:name w:val="Balloon Text"/>
    <w:basedOn w:val="Normal"/>
    <w:link w:val="BalloonTextChar"/>
    <w:uiPriority w:val="99"/>
    <w:semiHidden/>
    <w:rsid w:val="004A6336"/>
    <w:pPr>
      <w:spacing w:line="240" w:lineRule="auto"/>
    </w:pPr>
    <w:rPr>
      <w:rFonts w:ascii="Tahoma" w:hAnsi="Tahoma" w:cs="Tahoma"/>
      <w:sz w:val="16"/>
      <w:szCs w:val="16"/>
    </w:rPr>
  </w:style>
  <w:style w:type="character" w:customStyle="1" w:styleId="BalloonTextChar">
    <w:name w:val="Balloon Text Char"/>
    <w:link w:val="BalloonText"/>
    <w:uiPriority w:val="99"/>
    <w:locked/>
    <w:rsid w:val="004A6336"/>
    <w:rPr>
      <w:rFonts w:ascii="Tahoma" w:hAnsi="Tahoma" w:cs="Tahoma"/>
      <w:sz w:val="16"/>
      <w:szCs w:val="16"/>
      <w:lang w:val="uk-UA" w:eastAsia="en-US"/>
    </w:rPr>
  </w:style>
  <w:style w:type="character" w:styleId="CommentReference">
    <w:name w:val="annotation reference"/>
    <w:uiPriority w:val="99"/>
    <w:semiHidden/>
    <w:rsid w:val="00D82DA7"/>
    <w:rPr>
      <w:sz w:val="16"/>
      <w:szCs w:val="16"/>
    </w:rPr>
  </w:style>
  <w:style w:type="paragraph" w:styleId="CommentText">
    <w:name w:val="annotation text"/>
    <w:basedOn w:val="Normal"/>
    <w:link w:val="CommentTextChar"/>
    <w:uiPriority w:val="99"/>
    <w:semiHidden/>
    <w:rsid w:val="00D82DA7"/>
    <w:pPr>
      <w:spacing w:line="240" w:lineRule="auto"/>
    </w:pPr>
    <w:rPr>
      <w:sz w:val="20"/>
      <w:szCs w:val="20"/>
    </w:rPr>
  </w:style>
  <w:style w:type="character" w:customStyle="1" w:styleId="CommentTextChar">
    <w:name w:val="Comment Text Char"/>
    <w:link w:val="CommentText"/>
    <w:uiPriority w:val="99"/>
    <w:semiHidden/>
    <w:locked/>
    <w:rsid w:val="00D82DA7"/>
    <w:rPr>
      <w:rFonts w:eastAsia="Times New Roman"/>
      <w:lang w:val="uk-UA" w:eastAsia="en-US"/>
    </w:rPr>
  </w:style>
  <w:style w:type="paragraph" w:styleId="CommentSubject">
    <w:name w:val="annotation subject"/>
    <w:basedOn w:val="CommentText"/>
    <w:next w:val="CommentText"/>
    <w:link w:val="CommentSubjectChar"/>
    <w:uiPriority w:val="99"/>
    <w:semiHidden/>
    <w:rsid w:val="00D82DA7"/>
    <w:rPr>
      <w:b/>
      <w:bCs/>
    </w:rPr>
  </w:style>
  <w:style w:type="character" w:customStyle="1" w:styleId="CommentSubjectChar">
    <w:name w:val="Comment Subject Char"/>
    <w:link w:val="CommentSubject"/>
    <w:uiPriority w:val="99"/>
    <w:semiHidden/>
    <w:locked/>
    <w:rsid w:val="00D82DA7"/>
    <w:rPr>
      <w:rFonts w:eastAsia="Times New Roman"/>
      <w:b/>
      <w:bCs/>
      <w:lang w:val="uk-UA" w:eastAsia="en-US"/>
    </w:rPr>
  </w:style>
  <w:style w:type="paragraph" w:styleId="Revision">
    <w:name w:val="Revision"/>
    <w:hidden/>
    <w:uiPriority w:val="99"/>
    <w:semiHidden/>
    <w:rsid w:val="00D82DA7"/>
    <w:rPr>
      <w:sz w:val="28"/>
      <w:szCs w:val="28"/>
      <w:lang w:eastAsia="en-US"/>
    </w:rPr>
  </w:style>
  <w:style w:type="table" w:customStyle="1" w:styleId="-211">
    <w:name w:val="Таблица-сетка 2 — акцент 11"/>
    <w:uiPriority w:val="99"/>
    <w:rsid w:val="00AB05C9"/>
    <w:rPr>
      <w:lang w:val="ru-RU" w:eastAsia="ru-RU"/>
    </w:rPr>
    <w:tblPr>
      <w:tblStyleRowBandSize w:val="1"/>
      <w:tblStyleColBandSize w:val="1"/>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4E0EDF"/>
    <w:pPr>
      <w:spacing w:line="240" w:lineRule="auto"/>
    </w:pPr>
    <w:rPr>
      <w:sz w:val="20"/>
      <w:szCs w:val="20"/>
    </w:rPr>
  </w:style>
  <w:style w:type="character" w:customStyle="1" w:styleId="FootnoteTextChar">
    <w:name w:val="Footnote Text Char"/>
    <w:link w:val="FootnoteText"/>
    <w:uiPriority w:val="99"/>
    <w:semiHidden/>
    <w:locked/>
    <w:rsid w:val="004E0EDF"/>
    <w:rPr>
      <w:rFonts w:eastAsia="Times New Roman"/>
      <w:lang w:val="uk-UA" w:eastAsia="en-US"/>
    </w:rPr>
  </w:style>
  <w:style w:type="character" w:styleId="FootnoteReference">
    <w:name w:val="footnote reference"/>
    <w:uiPriority w:val="99"/>
    <w:semiHidden/>
    <w:rsid w:val="004E0EDF"/>
    <w:rPr>
      <w:vertAlign w:val="superscript"/>
    </w:rPr>
  </w:style>
  <w:style w:type="paragraph" w:customStyle="1" w:styleId="2">
    <w:name w:val="Знак2 Знак Знак Знак Знак Знак Знак Знак Знак Знак"/>
    <w:basedOn w:val="Normal"/>
    <w:autoRedefine/>
    <w:uiPriority w:val="99"/>
    <w:rsid w:val="00B14845"/>
    <w:pPr>
      <w:spacing w:line="240" w:lineRule="auto"/>
      <w:ind w:firstLine="567"/>
      <w:jc w:val="both"/>
    </w:pPr>
    <w:rPr>
      <w:rFonts w:eastAsia="SimSun"/>
      <w:b/>
      <w:bCs/>
      <w:lang w:val="en-US"/>
    </w:rPr>
  </w:style>
  <w:style w:type="paragraph" w:styleId="BodyTextIndent">
    <w:name w:val="Body Text Indent"/>
    <w:basedOn w:val="Normal"/>
    <w:link w:val="BodyTextIndentChar"/>
    <w:uiPriority w:val="99"/>
    <w:semiHidden/>
    <w:locked/>
    <w:rsid w:val="00440F2B"/>
    <w:pPr>
      <w:spacing w:after="120"/>
      <w:ind w:left="283"/>
    </w:pPr>
  </w:style>
  <w:style w:type="character" w:customStyle="1" w:styleId="BodyTextIndentChar">
    <w:name w:val="Body Text Indent Char"/>
    <w:link w:val="BodyTextIndent"/>
    <w:uiPriority w:val="99"/>
    <w:semiHidden/>
    <w:locked/>
    <w:rsid w:val="00440F2B"/>
    <w:rPr>
      <w:sz w:val="28"/>
      <w:szCs w:val="28"/>
      <w:lang w:val="uk-UA" w:eastAsia="en-US"/>
    </w:rPr>
  </w:style>
  <w:style w:type="paragraph" w:styleId="Header">
    <w:name w:val="header"/>
    <w:basedOn w:val="Normal"/>
    <w:link w:val="HeaderChar"/>
    <w:uiPriority w:val="99"/>
    <w:locked/>
    <w:rsid w:val="003B6E47"/>
    <w:pPr>
      <w:tabs>
        <w:tab w:val="center" w:pos="4677"/>
        <w:tab w:val="right" w:pos="9355"/>
      </w:tabs>
    </w:pPr>
  </w:style>
  <w:style w:type="character" w:customStyle="1" w:styleId="HeaderChar">
    <w:name w:val="Header Char"/>
    <w:link w:val="Header"/>
    <w:uiPriority w:val="99"/>
    <w:semiHidden/>
    <w:locked/>
    <w:rsid w:val="001D44C4"/>
    <w:rPr>
      <w:sz w:val="28"/>
      <w:szCs w:val="28"/>
      <w:lang w:val="uk-UA" w:eastAsia="en-US"/>
    </w:rPr>
  </w:style>
  <w:style w:type="character" w:styleId="PageNumber">
    <w:name w:val="page number"/>
    <w:basedOn w:val="DefaultParagraphFont"/>
    <w:uiPriority w:val="99"/>
    <w:locked/>
    <w:rsid w:val="003B6E47"/>
  </w:style>
  <w:style w:type="paragraph" w:customStyle="1" w:styleId="10">
    <w:name w:val="Абзац списка1"/>
    <w:basedOn w:val="Normal"/>
    <w:uiPriority w:val="99"/>
    <w:rsid w:val="00335CE9"/>
    <w:pPr>
      <w:spacing w:after="200"/>
      <w:ind w:left="720"/>
    </w:pPr>
    <w:rPr>
      <w:rFonts w:ascii="Calibri" w:hAnsi="Calibri" w:cs="Calibri"/>
      <w:sz w:val="22"/>
      <w:szCs w:val="22"/>
      <w:lang w:val="ru-RU"/>
    </w:rPr>
  </w:style>
  <w:style w:type="paragraph" w:styleId="Footer">
    <w:name w:val="footer"/>
    <w:basedOn w:val="Normal"/>
    <w:link w:val="FooterChar"/>
    <w:uiPriority w:val="99"/>
    <w:locked/>
    <w:rsid w:val="00335CE9"/>
    <w:pPr>
      <w:tabs>
        <w:tab w:val="center" w:pos="4677"/>
        <w:tab w:val="right" w:pos="9355"/>
      </w:tabs>
      <w:spacing w:line="240" w:lineRule="auto"/>
    </w:pPr>
    <w:rPr>
      <w:sz w:val="24"/>
      <w:szCs w:val="24"/>
      <w:lang w:val="ru-RU" w:eastAsia="ru-RU"/>
    </w:rPr>
  </w:style>
  <w:style w:type="character" w:customStyle="1" w:styleId="FooterChar">
    <w:name w:val="Footer Char"/>
    <w:link w:val="Footer"/>
    <w:uiPriority w:val="99"/>
    <w:semiHidden/>
    <w:locked/>
    <w:rsid w:val="001D44C4"/>
    <w:rPr>
      <w:sz w:val="28"/>
      <w:szCs w:val="28"/>
      <w:lang w:val="uk-UA" w:eastAsia="en-US"/>
    </w:rPr>
  </w:style>
  <w:style w:type="character" w:customStyle="1" w:styleId="apple-converted-space">
    <w:name w:val="apple-converted-space"/>
    <w:basedOn w:val="DefaultParagraphFont"/>
    <w:uiPriority w:val="99"/>
    <w:rsid w:val="00335CE9"/>
  </w:style>
  <w:style w:type="character" w:customStyle="1" w:styleId="fmt">
    <w:name w:val="fmt"/>
    <w:basedOn w:val="DefaultParagraphFont"/>
    <w:uiPriority w:val="99"/>
    <w:rsid w:val="00335CE9"/>
  </w:style>
  <w:style w:type="character" w:customStyle="1" w:styleId="FontStyle36">
    <w:name w:val="Font Style36"/>
    <w:uiPriority w:val="99"/>
    <w:rsid w:val="009F137D"/>
    <w:rPr>
      <w:rFonts w:ascii="Times New Roman" w:hAnsi="Times New Roman" w:cs="Times New Roman"/>
      <w:b/>
      <w:bCs/>
      <w:sz w:val="18"/>
      <w:szCs w:val="18"/>
    </w:rPr>
  </w:style>
  <w:style w:type="character" w:customStyle="1" w:styleId="FontStyle37">
    <w:name w:val="Font Style37"/>
    <w:uiPriority w:val="99"/>
    <w:rsid w:val="009F137D"/>
    <w:rPr>
      <w:rFonts w:ascii="Times New Roman" w:hAnsi="Times New Roman" w:cs="Times New Roman"/>
      <w:sz w:val="18"/>
      <w:szCs w:val="18"/>
    </w:rPr>
  </w:style>
  <w:style w:type="paragraph" w:customStyle="1" w:styleId="Style11">
    <w:name w:val="Style11"/>
    <w:basedOn w:val="Normal"/>
    <w:uiPriority w:val="99"/>
    <w:rsid w:val="009F137D"/>
    <w:pPr>
      <w:widowControl w:val="0"/>
      <w:autoSpaceDE w:val="0"/>
      <w:autoSpaceDN w:val="0"/>
      <w:adjustRightInd w:val="0"/>
      <w:spacing w:line="252" w:lineRule="exact"/>
      <w:jc w:val="center"/>
    </w:pPr>
    <w:rPr>
      <w:rFonts w:ascii="Arial" w:hAnsi="Arial" w:cs="Arial"/>
      <w:sz w:val="24"/>
      <w:szCs w:val="24"/>
      <w:lang w:val="ru-RU" w:eastAsia="ru-RU"/>
    </w:rPr>
  </w:style>
  <w:style w:type="paragraph" w:customStyle="1" w:styleId="Style18">
    <w:name w:val="Style18"/>
    <w:basedOn w:val="Normal"/>
    <w:uiPriority w:val="99"/>
    <w:rsid w:val="009F137D"/>
    <w:pPr>
      <w:widowControl w:val="0"/>
      <w:autoSpaceDE w:val="0"/>
      <w:autoSpaceDN w:val="0"/>
      <w:adjustRightInd w:val="0"/>
      <w:spacing w:line="250" w:lineRule="exact"/>
      <w:jc w:val="center"/>
    </w:pPr>
    <w:rPr>
      <w:rFonts w:ascii="Arial" w:hAnsi="Arial" w:cs="Arial"/>
      <w:sz w:val="24"/>
      <w:szCs w:val="24"/>
      <w:lang w:val="ru-RU" w:eastAsia="ru-RU"/>
    </w:rPr>
  </w:style>
  <w:style w:type="paragraph" w:customStyle="1" w:styleId="Style15">
    <w:name w:val="Style15"/>
    <w:basedOn w:val="Normal"/>
    <w:uiPriority w:val="99"/>
    <w:rsid w:val="009F137D"/>
    <w:pPr>
      <w:widowControl w:val="0"/>
      <w:autoSpaceDE w:val="0"/>
      <w:autoSpaceDN w:val="0"/>
      <w:adjustRightInd w:val="0"/>
      <w:spacing w:line="269" w:lineRule="exact"/>
      <w:ind w:firstLine="451"/>
    </w:pPr>
    <w:rPr>
      <w:rFonts w:ascii="Arial" w:hAnsi="Arial" w:cs="Arial"/>
      <w:sz w:val="24"/>
      <w:szCs w:val="24"/>
      <w:lang w:val="ru-RU" w:eastAsia="ru-RU"/>
    </w:rPr>
  </w:style>
  <w:style w:type="paragraph" w:customStyle="1" w:styleId="Style21">
    <w:name w:val="Style21"/>
    <w:basedOn w:val="Normal"/>
    <w:uiPriority w:val="99"/>
    <w:rsid w:val="009F137D"/>
    <w:pPr>
      <w:widowControl w:val="0"/>
      <w:autoSpaceDE w:val="0"/>
      <w:autoSpaceDN w:val="0"/>
      <w:adjustRightInd w:val="0"/>
      <w:spacing w:line="240" w:lineRule="auto"/>
    </w:pPr>
    <w:rPr>
      <w:rFonts w:ascii="Arial" w:hAnsi="Arial" w:cs="Arial"/>
      <w:sz w:val="24"/>
      <w:szCs w:val="24"/>
      <w:lang w:val="ru-RU" w:eastAsia="ru-RU"/>
    </w:rPr>
  </w:style>
  <w:style w:type="paragraph" w:customStyle="1" w:styleId="11">
    <w:name w:val="Обычный1"/>
    <w:uiPriority w:val="99"/>
    <w:rsid w:val="008C0B48"/>
    <w:pPr>
      <w:spacing w:after="200" w:line="276" w:lineRule="auto"/>
    </w:pPr>
    <w:rPr>
      <w:rFonts w:ascii="Calibri" w:hAnsi="Calibri" w:cs="Calibri"/>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7913429">
      <w:bodyDiv w:val="1"/>
      <w:marLeft w:val="0"/>
      <w:marRight w:val="0"/>
      <w:marTop w:val="0"/>
      <w:marBottom w:val="0"/>
      <w:divBdr>
        <w:top w:val="none" w:sz="0" w:space="0" w:color="auto"/>
        <w:left w:val="none" w:sz="0" w:space="0" w:color="auto"/>
        <w:bottom w:val="none" w:sz="0" w:space="0" w:color="auto"/>
        <w:right w:val="none" w:sz="0" w:space="0" w:color="auto"/>
      </w:divBdr>
    </w:div>
    <w:div w:id="181189516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la.kpi.ua/handle/123456789/41225"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a.kpi.ua/handle/123456789/48479" TargetMode="External"/><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kpi.ua/handle/123456789/41225" TargetMode="External"/><Relationship Id="rId5" Type="http://schemas.openxmlformats.org/officeDocument/2006/relationships/webSettings" Target="webSettings.xml"/><Relationship Id="rId15" Type="http://schemas.openxmlformats.org/officeDocument/2006/relationships/image" Target="media/image3.wmf"/><Relationship Id="rId10" Type="http://schemas.openxmlformats.org/officeDocument/2006/relationships/hyperlink" Target="https://ela.kpi.ua/handle/123456789/4847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la.kpi.ua/handle/123456789/412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7FB79-E9FF-42C5-8389-165F38BBC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16910</Words>
  <Characters>9640</Characters>
  <Application>Microsoft Office Word</Application>
  <DocSecurity>0</DocSecurity>
  <Lines>80</Lines>
  <Paragraphs>52</Paragraphs>
  <ScaleCrop>false</ScaleCrop>
  <HeadingPairs>
    <vt:vector size="2" baseType="variant">
      <vt:variant>
        <vt:lpstr>Назва</vt:lpstr>
      </vt:variant>
      <vt:variant>
        <vt:i4>1</vt:i4>
      </vt:variant>
    </vt:vector>
  </HeadingPairs>
  <TitlesOfParts>
    <vt:vector size="1" baseType="lpstr">
      <vt:lpstr> </vt:lpstr>
    </vt:vector>
  </TitlesOfParts>
  <Company>NMV KPI</Company>
  <LinksUpToDate>false</LinksUpToDate>
  <CharactersWithSpaces>26498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Nadya;Тетяна Желяскова</dc:creator>
  <cp:keywords/>
  <dc:description/>
  <cp:lastModifiedBy>Andrii Kasian</cp:lastModifiedBy>
  <cp:revision>2</cp:revision>
  <cp:lastPrinted>2020-09-07T13:50:00Z</cp:lastPrinted>
  <dcterms:created xsi:type="dcterms:W3CDTF">2026-09-21T08:04:00Z</dcterms:created>
  <dcterms:modified xsi:type="dcterms:W3CDTF">2026-09-21T08:04:00Z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0x0101006D43B7633E08C04F9C8DA9538A0E394B</vt:lpwstr>
  </property>
</Properties>
</file>